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CB" w:rsidRDefault="006F7878" w:rsidP="00481AEC">
      <w:pPr>
        <w:spacing w:line="600" w:lineRule="exact"/>
        <w:rPr>
          <w:rFonts w:ascii="Times New Roman" w:eastAsia="黑体" w:hAnsi="Times New Roman" w:cs="Times New Roman"/>
          <w:kern w:val="0"/>
          <w:sz w:val="32"/>
          <w:szCs w:val="32"/>
        </w:rPr>
      </w:pPr>
      <w:r>
        <w:rPr>
          <w:rFonts w:ascii="Times New Roman" w:eastAsia="黑体" w:hAnsi="Times New Roman" w:hint="eastAsia"/>
          <w:sz w:val="32"/>
          <w:szCs w:val="32"/>
        </w:rPr>
        <w:t>附件</w:t>
      </w:r>
    </w:p>
    <w:p w:rsidR="00F87DCB" w:rsidRPr="00481AEC" w:rsidRDefault="00F87DCB" w:rsidP="00481AEC">
      <w:pPr>
        <w:spacing w:line="600" w:lineRule="exact"/>
        <w:jc w:val="center"/>
        <w:rPr>
          <w:rFonts w:ascii="Times New Roman" w:eastAsia="黑体" w:hAnsi="Times New Roman" w:cs="Times New Roman"/>
          <w:sz w:val="32"/>
          <w:szCs w:val="32"/>
        </w:rPr>
      </w:pPr>
    </w:p>
    <w:p w:rsidR="00F87DCB" w:rsidRDefault="006F7878">
      <w:pPr>
        <w:pStyle w:val="a6"/>
        <w:widowControl/>
        <w:shd w:val="clear" w:color="auto" w:fill="FFFFFF"/>
        <w:spacing w:before="0" w:beforeAutospacing="0" w:after="0" w:afterAutospacing="0"/>
        <w:jc w:val="center"/>
        <w:rPr>
          <w:rFonts w:ascii="Times New Roman" w:eastAsia="方正小标宋_GBK" w:hAnsi="Times New Roman"/>
          <w:color w:val="000000"/>
          <w:sz w:val="44"/>
          <w:szCs w:val="44"/>
          <w:shd w:val="clear" w:color="auto" w:fill="FFFFFF"/>
        </w:rPr>
      </w:pPr>
      <w:r>
        <w:rPr>
          <w:rFonts w:ascii="Times New Roman" w:eastAsia="方正小标宋_GBK" w:hAnsi="Times New Roman"/>
          <w:color w:val="000000"/>
          <w:sz w:val="44"/>
          <w:szCs w:val="44"/>
          <w:shd w:val="clear" w:color="auto" w:fill="FFFFFF"/>
        </w:rPr>
        <w:t>江苏省标准创新贡献奖管理办法</w:t>
      </w:r>
    </w:p>
    <w:p w:rsidR="00F87DCB" w:rsidRDefault="006F7878">
      <w:pPr>
        <w:pStyle w:val="a6"/>
        <w:widowControl/>
        <w:shd w:val="clear" w:color="auto" w:fill="FFFFFF"/>
        <w:spacing w:before="0" w:beforeAutospacing="0" w:after="0" w:afterAutospacing="0"/>
        <w:jc w:val="center"/>
        <w:rPr>
          <w:rFonts w:ascii="方正楷体_GBK" w:eastAsia="方正楷体_GBK" w:hAnsi="Times New Roman"/>
          <w:color w:val="000000"/>
          <w:sz w:val="32"/>
          <w:szCs w:val="32"/>
        </w:rPr>
      </w:pPr>
      <w:r>
        <w:rPr>
          <w:rFonts w:ascii="方正楷体_GBK" w:eastAsia="方正楷体_GBK" w:hAnsi="Times New Roman" w:hint="eastAsia"/>
          <w:color w:val="000000"/>
          <w:sz w:val="32"/>
          <w:szCs w:val="32"/>
        </w:rPr>
        <w:t>（征求意见稿）</w:t>
      </w:r>
    </w:p>
    <w:p w:rsidR="00F87DCB" w:rsidRDefault="006F7878">
      <w:pPr>
        <w:pStyle w:val="a6"/>
        <w:widowControl/>
        <w:shd w:val="clear" w:color="auto" w:fill="FFFFFF"/>
        <w:spacing w:beforeLines="100" w:before="312" w:beforeAutospacing="0" w:afterLines="100" w:after="312" w:afterAutospacing="0" w:line="560" w:lineRule="exact"/>
        <w:jc w:val="center"/>
        <w:rPr>
          <w:rFonts w:ascii="Times New Roman" w:eastAsia="微软雅黑" w:hAnsi="Times New Roman"/>
          <w:color w:val="000000"/>
        </w:rPr>
      </w:pPr>
      <w:r>
        <w:rPr>
          <w:rFonts w:ascii="Times New Roman" w:eastAsia="黑体" w:hAnsi="Times New Roman"/>
          <w:color w:val="000000"/>
          <w:sz w:val="32"/>
          <w:szCs w:val="32"/>
          <w:shd w:val="clear" w:color="auto" w:fill="FFFFFF"/>
        </w:rPr>
        <w:t>第一章</w:t>
      </w:r>
      <w:r>
        <w:rPr>
          <w:rFonts w:ascii="Times New Roman" w:eastAsia="黑体" w:hAnsi="Times New Roman"/>
          <w:color w:val="000000"/>
          <w:sz w:val="32"/>
          <w:szCs w:val="32"/>
          <w:shd w:val="clear" w:color="auto" w:fill="FFFFFF"/>
        </w:rPr>
        <w:t xml:space="preserve">  </w:t>
      </w:r>
      <w:r>
        <w:rPr>
          <w:rFonts w:ascii="Times New Roman" w:eastAsia="黑体" w:hAnsi="Times New Roman"/>
          <w:color w:val="000000"/>
          <w:sz w:val="32"/>
          <w:szCs w:val="32"/>
          <w:shd w:val="clear" w:color="auto" w:fill="FFFFFF"/>
        </w:rPr>
        <w:t>总</w:t>
      </w:r>
      <w:r>
        <w:rPr>
          <w:rFonts w:ascii="Times New Roman" w:eastAsia="黑体" w:hAnsi="Times New Roman" w:hint="eastAsia"/>
          <w:color w:val="000000"/>
          <w:sz w:val="32"/>
          <w:szCs w:val="32"/>
          <w:shd w:val="clear" w:color="auto" w:fill="FFFFFF"/>
        </w:rPr>
        <w:t xml:space="preserve">  </w:t>
      </w:r>
      <w:r>
        <w:rPr>
          <w:rFonts w:ascii="Times New Roman" w:eastAsia="黑体" w:hAnsi="Times New Roman"/>
          <w:color w:val="000000"/>
          <w:sz w:val="32"/>
          <w:szCs w:val="32"/>
          <w:shd w:val="clear" w:color="auto" w:fill="FFFFFF"/>
        </w:rPr>
        <w:t>则</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rPr>
      </w:pPr>
      <w:r>
        <w:rPr>
          <w:rFonts w:ascii="Times New Roman" w:eastAsia="方正仿宋_GBK" w:hAnsi="Times New Roman"/>
          <w:b/>
          <w:bCs/>
          <w:color w:val="000000"/>
          <w:sz w:val="32"/>
          <w:szCs w:val="32"/>
          <w:shd w:val="clear" w:color="auto" w:fill="FFFFFF"/>
        </w:rPr>
        <w:t>第一条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为全面实施标准化战略，营造鼓励标准创新的良好氛围，表彰在</w:t>
      </w:r>
      <w:hyperlink r:id="rId10" w:tgtFrame="https://baike.baidu.com/item/%E4%B8%AD%E5%9B%BD%E6%A0%87%E5%87%86%E5%88%9B%E6%96%B0%E8%B4%A1%E7%8C%AE%E5%A5%96%E7%AE%A1%E7%90%86%E5%8A%9E%E6%B3%95/_blank" w:history="1">
        <w:r>
          <w:rPr>
            <w:rFonts w:ascii="Times New Roman" w:eastAsia="方正仿宋_GBK" w:hAnsi="Times New Roman"/>
            <w:color w:val="000000"/>
            <w:sz w:val="32"/>
            <w:szCs w:val="32"/>
            <w:shd w:val="clear" w:color="auto" w:fill="FFFFFF"/>
          </w:rPr>
          <w:t>标准化</w:t>
        </w:r>
      </w:hyperlink>
      <w:r>
        <w:rPr>
          <w:rFonts w:ascii="Times New Roman" w:eastAsia="方正仿宋_GBK" w:hAnsi="Times New Roman"/>
          <w:color w:val="000000"/>
          <w:sz w:val="32"/>
          <w:szCs w:val="32"/>
          <w:shd w:val="clear" w:color="auto" w:fill="FFFFFF"/>
        </w:rPr>
        <w:t>活动中做出突出贡献的组织和个人，调动标准化工作者的创造性和积极性，根据《江苏省标准监督管理办法》《江苏省评比达标表彰活动管理办法实施细则》等有关规定，制定本办法。</w:t>
      </w:r>
    </w:p>
    <w:p w:rsidR="00F87DCB" w:rsidRDefault="006F7878">
      <w:pPr>
        <w:pStyle w:val="a6"/>
        <w:widowControl/>
        <w:shd w:val="clear" w:color="auto" w:fill="FFFFFF"/>
        <w:spacing w:before="0" w:beforeAutospacing="0" w:after="0" w:afterAutospacing="0" w:line="560" w:lineRule="exact"/>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b/>
          <w:bCs/>
          <w:color w:val="000000"/>
          <w:sz w:val="32"/>
          <w:szCs w:val="32"/>
          <w:shd w:val="clear" w:color="auto" w:fill="FFFFFF"/>
        </w:rPr>
        <w:t>第二条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w:t>
      </w:r>
      <w:bookmarkStart w:id="0" w:name="_GoBack"/>
      <w:bookmarkEnd w:id="0"/>
      <w:r>
        <w:rPr>
          <w:rFonts w:ascii="Times New Roman" w:eastAsia="方正仿宋_GBK" w:hAnsi="Times New Roman"/>
          <w:color w:val="000000"/>
          <w:sz w:val="32"/>
          <w:szCs w:val="32"/>
          <w:shd w:val="clear" w:color="auto" w:fill="FFFFFF"/>
        </w:rPr>
        <w:t>贡献奖是经省委、省政府同意，由省市场监管局主办，并经省创建达标评比表彰工作协调小组审议通过的标准化工作奖项。</w:t>
      </w:r>
    </w:p>
    <w:p w:rsidR="00F87DCB" w:rsidRDefault="006F7878">
      <w:pPr>
        <w:widowControl/>
        <w:shd w:val="clear" w:color="auto" w:fill="FFFFFF"/>
        <w:spacing w:line="560" w:lineRule="exact"/>
        <w:ind w:firstLine="420"/>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b/>
          <w:bCs/>
          <w:color w:val="000000"/>
          <w:kern w:val="0"/>
          <w:sz w:val="32"/>
          <w:szCs w:val="32"/>
          <w:shd w:val="clear" w:color="auto" w:fill="FFFFFF"/>
          <w:lang w:bidi="ar"/>
        </w:rPr>
        <w:t>第三条</w:t>
      </w:r>
      <w:r>
        <w:rPr>
          <w:rFonts w:ascii="Times New Roman" w:eastAsia="方正仿宋_GBK" w:hAnsi="Times New Roman"/>
          <w:color w:val="000000"/>
          <w:kern w:val="0"/>
          <w:sz w:val="32"/>
          <w:szCs w:val="32"/>
          <w:shd w:val="clear" w:color="auto" w:fill="FFFFFF"/>
          <w:lang w:bidi="ar"/>
        </w:rPr>
        <w:t xml:space="preserve"> </w:t>
      </w:r>
      <w:r>
        <w:rPr>
          <w:rFonts w:ascii="Times New Roman" w:eastAsia="方正仿宋_GBK" w:hAnsi="Times New Roman"/>
          <w:color w:val="000000"/>
          <w:kern w:val="0"/>
          <w:sz w:val="32"/>
          <w:szCs w:val="32"/>
          <w:shd w:val="clear" w:color="auto" w:fill="FFFFFF"/>
          <w:lang w:bidi="ar"/>
        </w:rPr>
        <w:t>江苏省标准创新贡献奖分为组织奖、项目奖和</w:t>
      </w:r>
      <w:r>
        <w:rPr>
          <w:rFonts w:ascii="Times New Roman" w:eastAsia="方正仿宋_GBK" w:hAnsi="Times New Roman" w:hint="eastAsia"/>
          <w:color w:val="000000"/>
          <w:kern w:val="0"/>
          <w:sz w:val="32"/>
          <w:szCs w:val="32"/>
          <w:shd w:val="clear" w:color="auto" w:fill="FFFFFF"/>
          <w:lang w:bidi="ar"/>
        </w:rPr>
        <w:t>个人奖</w:t>
      </w:r>
      <w:r>
        <w:rPr>
          <w:rFonts w:ascii="Times New Roman" w:eastAsia="方正仿宋_GBK" w:hAnsi="Times New Roman"/>
          <w:color w:val="000000"/>
          <w:kern w:val="0"/>
          <w:sz w:val="32"/>
          <w:szCs w:val="32"/>
          <w:shd w:val="clear" w:color="auto" w:fill="FFFFFF"/>
          <w:lang w:bidi="ar"/>
        </w:rPr>
        <w:t>，每</w:t>
      </w:r>
      <w:r>
        <w:rPr>
          <w:rFonts w:ascii="Times New Roman" w:eastAsia="方正仿宋_GBK" w:hAnsi="Times New Roman"/>
          <w:color w:val="000000"/>
          <w:kern w:val="0"/>
          <w:sz w:val="32"/>
          <w:szCs w:val="32"/>
          <w:shd w:val="clear" w:color="auto" w:fill="FFFFFF"/>
          <w:lang w:bidi="ar"/>
        </w:rPr>
        <w:t>2</w:t>
      </w:r>
      <w:r>
        <w:rPr>
          <w:rFonts w:ascii="Times New Roman" w:eastAsia="方正仿宋_GBK" w:hAnsi="Times New Roman"/>
          <w:color w:val="000000"/>
          <w:kern w:val="0"/>
          <w:sz w:val="32"/>
          <w:szCs w:val="32"/>
          <w:shd w:val="clear" w:color="auto" w:fill="FFFFFF"/>
          <w:lang w:bidi="ar"/>
        </w:rPr>
        <w:t>年评选</w:t>
      </w:r>
      <w:r>
        <w:rPr>
          <w:rFonts w:ascii="Times New Roman" w:eastAsia="方正仿宋_GBK" w:hAnsi="Times New Roman"/>
          <w:color w:val="000000"/>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次。</w:t>
      </w:r>
    </w:p>
    <w:p w:rsidR="00F87DCB" w:rsidRDefault="006F7878">
      <w:pPr>
        <w:pStyle w:val="a6"/>
        <w:widowControl/>
        <w:shd w:val="clear" w:color="auto" w:fill="FFFFFF"/>
        <w:spacing w:before="0" w:beforeAutospacing="0" w:after="0" w:afterAutospacing="0" w:line="560" w:lineRule="exact"/>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b/>
          <w:bCs/>
          <w:color w:val="000000"/>
          <w:sz w:val="32"/>
          <w:szCs w:val="32"/>
          <w:shd w:val="clear" w:color="auto" w:fill="FFFFFF"/>
          <w:lang w:bidi="ar"/>
        </w:rPr>
        <w:t>第四条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江苏省标准创新贡献奖的申报、推荐、评审和授奖工作坚持公开、公平、公正原则。</w:t>
      </w:r>
    </w:p>
    <w:p w:rsidR="00F87DCB" w:rsidRDefault="006F7878">
      <w:pPr>
        <w:pStyle w:val="a6"/>
        <w:widowControl/>
        <w:shd w:val="clear" w:color="auto" w:fill="FFFFFF"/>
        <w:spacing w:beforeLines="100" w:before="312" w:beforeAutospacing="0" w:afterLines="100" w:after="312" w:afterAutospacing="0" w:line="560" w:lineRule="exact"/>
        <w:jc w:val="center"/>
        <w:rPr>
          <w:rStyle w:val="a7"/>
          <w:rFonts w:ascii="Times New Roman" w:eastAsia="仿宋" w:hAnsi="Times New Roman"/>
          <w:color w:val="000000"/>
          <w:sz w:val="32"/>
          <w:szCs w:val="32"/>
          <w:shd w:val="clear" w:color="auto" w:fill="FFFFFF"/>
        </w:rPr>
      </w:pPr>
      <w:r>
        <w:rPr>
          <w:rStyle w:val="a7"/>
          <w:rFonts w:ascii="Times New Roman" w:eastAsia="黑体" w:hAnsi="Times New Roman"/>
          <w:b w:val="0"/>
          <w:bCs/>
          <w:color w:val="000000"/>
          <w:sz w:val="32"/>
          <w:szCs w:val="32"/>
          <w:shd w:val="clear" w:color="auto" w:fill="FFFFFF"/>
        </w:rPr>
        <w:t>第二章</w:t>
      </w:r>
      <w:r>
        <w:rPr>
          <w:rStyle w:val="a7"/>
          <w:rFonts w:ascii="Times New Roman" w:eastAsia="黑体" w:hAnsi="Times New Roman"/>
          <w:b w:val="0"/>
          <w:bCs/>
          <w:color w:val="000000"/>
          <w:sz w:val="32"/>
          <w:szCs w:val="32"/>
          <w:shd w:val="clear" w:color="auto" w:fill="FFFFFF"/>
        </w:rPr>
        <w:t xml:space="preserve">  </w:t>
      </w:r>
      <w:r>
        <w:rPr>
          <w:rStyle w:val="a7"/>
          <w:rFonts w:ascii="Times New Roman" w:eastAsia="黑体" w:hAnsi="Times New Roman"/>
          <w:b w:val="0"/>
          <w:bCs/>
          <w:color w:val="000000"/>
          <w:sz w:val="32"/>
          <w:szCs w:val="32"/>
          <w:shd w:val="clear" w:color="auto" w:fill="FFFFFF"/>
        </w:rPr>
        <w:t>组织机构</w:t>
      </w:r>
    </w:p>
    <w:p w:rsidR="00F87DCB" w:rsidRDefault="006F7878">
      <w:pPr>
        <w:pStyle w:val="a6"/>
        <w:widowControl/>
        <w:shd w:val="clear" w:color="auto" w:fill="FFFFFF"/>
        <w:spacing w:before="0" w:beforeAutospacing="0" w:after="0" w:afterAutospacing="0" w:line="560" w:lineRule="exact"/>
        <w:ind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第五条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省市场监管局负责江苏省标准创新贡献奖评选的组</w:t>
      </w:r>
    </w:p>
    <w:p w:rsidR="00F87DCB" w:rsidRDefault="006F7878" w:rsidP="00481AEC">
      <w:pPr>
        <w:pStyle w:val="a6"/>
        <w:widowControl/>
        <w:shd w:val="clear" w:color="auto" w:fill="FFFFFF"/>
        <w:spacing w:before="0" w:beforeAutospacing="0" w:after="0" w:afterAutospacing="0" w:line="560" w:lineRule="exact"/>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lastRenderedPageBreak/>
        <w:t>织工作，设立江苏省标准创新贡献奖领导小组。</w:t>
      </w:r>
    </w:p>
    <w:p w:rsidR="00F87DCB" w:rsidRDefault="006F7878">
      <w:pPr>
        <w:pStyle w:val="a6"/>
        <w:widowControl/>
        <w:shd w:val="clear" w:color="auto" w:fill="FFFFFF"/>
        <w:spacing w:before="0" w:beforeAutospacing="0" w:after="0" w:afterAutospacing="0" w:line="560" w:lineRule="exact"/>
        <w:ind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第六条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江苏省标准创新贡献奖领导小组（以下简称</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领导小组</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）由省市场监管局</w:t>
      </w:r>
      <w:r>
        <w:rPr>
          <w:rFonts w:ascii="Times New Roman" w:eastAsia="方正仿宋_GBK" w:hAnsi="Times New Roman" w:hint="eastAsia"/>
          <w:color w:val="000000"/>
          <w:sz w:val="32"/>
          <w:szCs w:val="32"/>
          <w:shd w:val="clear" w:color="auto" w:fill="FFFFFF"/>
        </w:rPr>
        <w:t>领导</w:t>
      </w:r>
      <w:r>
        <w:rPr>
          <w:rFonts w:ascii="Times New Roman" w:eastAsia="方正仿宋_GBK" w:hAnsi="Times New Roman"/>
          <w:color w:val="000000"/>
          <w:sz w:val="32"/>
          <w:szCs w:val="32"/>
          <w:shd w:val="clear" w:color="auto" w:fill="FFFFFF"/>
        </w:rPr>
        <w:t>和相关</w:t>
      </w:r>
      <w:r>
        <w:rPr>
          <w:rFonts w:ascii="Times New Roman" w:eastAsia="方正仿宋_GBK" w:hAnsi="Times New Roman" w:hint="eastAsia"/>
          <w:color w:val="000000"/>
          <w:sz w:val="32"/>
          <w:szCs w:val="32"/>
          <w:shd w:val="clear" w:color="auto" w:fill="FFFFFF"/>
        </w:rPr>
        <w:t>处室主要负责人</w:t>
      </w:r>
      <w:r>
        <w:rPr>
          <w:rFonts w:ascii="Times New Roman" w:eastAsia="方正仿宋_GBK" w:hAnsi="Times New Roman"/>
          <w:color w:val="000000"/>
          <w:sz w:val="32"/>
          <w:szCs w:val="32"/>
          <w:shd w:val="clear" w:color="auto" w:fill="FFFFFF"/>
        </w:rPr>
        <w:t>组成，主要职责：</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（一）审议江苏省标准创新贡献奖相关制度；</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333333"/>
          <w:sz w:val="32"/>
          <w:szCs w:val="32"/>
          <w:shd w:val="clear" w:color="auto" w:fill="FFFFFF"/>
          <w:lang w:bidi="ar"/>
        </w:rPr>
        <w:t>（二）</w:t>
      </w:r>
      <w:r>
        <w:rPr>
          <w:rFonts w:ascii="Times New Roman" w:eastAsia="方正仿宋_GBK" w:hAnsi="Times New Roman"/>
          <w:color w:val="000000"/>
          <w:sz w:val="32"/>
          <w:szCs w:val="32"/>
          <w:shd w:val="clear" w:color="auto" w:fill="FFFFFF"/>
        </w:rPr>
        <w:t>指导江苏省标准创新贡献奖评审工作，审议评审工作方案、规则和评选结果；</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（三）决定江苏省标准创新贡献奖评审重大事项。</w:t>
      </w:r>
    </w:p>
    <w:p w:rsidR="00F87DCB" w:rsidRDefault="006F7878">
      <w:pPr>
        <w:pStyle w:val="a6"/>
        <w:widowControl/>
        <w:shd w:val="clear" w:color="auto" w:fill="FFFFFF"/>
        <w:spacing w:before="0" w:beforeAutospacing="0" w:after="0" w:afterAutospacing="0" w:line="560" w:lineRule="exact"/>
        <w:ind w:firstLine="645"/>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w:t>
      </w:r>
      <w:r>
        <w:rPr>
          <w:rFonts w:ascii="Times New Roman" w:eastAsia="方正仿宋_GBK" w:hAnsi="Times New Roman" w:hint="eastAsia"/>
          <w:b/>
          <w:bCs/>
          <w:color w:val="000000"/>
          <w:sz w:val="32"/>
          <w:szCs w:val="32"/>
          <w:shd w:val="clear" w:color="auto" w:fill="FFFFFF"/>
        </w:rPr>
        <w:t>七</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领导小组下设办公室，设在省市场监管局</w:t>
      </w:r>
      <w:r>
        <w:rPr>
          <w:rFonts w:ascii="Times New Roman" w:eastAsia="方正仿宋_GBK" w:hAnsi="Times New Roman" w:hint="eastAsia"/>
          <w:color w:val="000000"/>
          <w:sz w:val="32"/>
          <w:szCs w:val="32"/>
          <w:shd w:val="clear" w:color="auto" w:fill="FFFFFF"/>
        </w:rPr>
        <w:t>标准化管理处</w:t>
      </w:r>
      <w:r>
        <w:rPr>
          <w:rFonts w:ascii="Times New Roman" w:eastAsia="方正仿宋_GBK" w:hAnsi="Times New Roman"/>
          <w:color w:val="000000"/>
          <w:sz w:val="32"/>
          <w:szCs w:val="32"/>
          <w:shd w:val="clear" w:color="auto" w:fill="FFFFFF"/>
        </w:rPr>
        <w:t>，主要职责：</w:t>
      </w:r>
    </w:p>
    <w:p w:rsidR="00F87DCB" w:rsidRDefault="006F7878">
      <w:pPr>
        <w:pStyle w:val="a6"/>
        <w:widowControl/>
        <w:shd w:val="clear" w:color="auto" w:fill="FFFFFF"/>
        <w:spacing w:before="0" w:beforeAutospacing="0" w:after="0" w:afterAutospacing="0" w:line="560" w:lineRule="exact"/>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 xml:space="preserve">　　（一）制定江苏省标准创新贡献奖评审工作方案、申报</w:t>
      </w:r>
      <w:r>
        <w:rPr>
          <w:rFonts w:ascii="Times New Roman" w:eastAsia="方正仿宋_GBK" w:hAnsi="Times New Roman" w:hint="eastAsia"/>
          <w:color w:val="000000"/>
          <w:sz w:val="32"/>
          <w:szCs w:val="32"/>
          <w:shd w:val="clear" w:color="auto" w:fill="FFFFFF"/>
        </w:rPr>
        <w:t>通知</w:t>
      </w:r>
      <w:r>
        <w:rPr>
          <w:rFonts w:ascii="Times New Roman" w:eastAsia="方正仿宋_GBK" w:hAnsi="Times New Roman"/>
          <w:color w:val="000000"/>
          <w:sz w:val="32"/>
          <w:szCs w:val="32"/>
          <w:shd w:val="clear" w:color="auto" w:fill="FFFFFF"/>
        </w:rPr>
        <w:t>、评分标准、评审规则；</w:t>
      </w:r>
    </w:p>
    <w:p w:rsidR="00F87DCB" w:rsidRDefault="006F7878">
      <w:pPr>
        <w:pStyle w:val="a6"/>
        <w:widowControl/>
        <w:shd w:val="clear" w:color="auto" w:fill="FFFFFF"/>
        <w:spacing w:before="0" w:beforeAutospacing="0" w:after="0" w:afterAutospacing="0" w:line="560" w:lineRule="exact"/>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 xml:space="preserve">　　（二）开展江苏省标准创新贡献奖申报、形式审查和受理等工作；</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（三）组建专业评审组，开展江苏省标准创新贡献奖的评审工作；</w:t>
      </w:r>
    </w:p>
    <w:p w:rsidR="00F87DCB" w:rsidRDefault="006F7878">
      <w:pPr>
        <w:pStyle w:val="a6"/>
        <w:widowControl/>
        <w:shd w:val="clear" w:color="auto" w:fill="FFFFFF"/>
        <w:spacing w:before="0" w:beforeAutospacing="0" w:after="0" w:afterAutospacing="0" w:line="560" w:lineRule="exact"/>
        <w:ind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 xml:space="preserve">（四）公示评审结果和建议表彰名单，对异议情况进行受理、调查并提出处理意见；　　</w:t>
      </w:r>
    </w:p>
    <w:p w:rsidR="00F87DCB" w:rsidRDefault="006F7878">
      <w:pPr>
        <w:pStyle w:val="a6"/>
        <w:widowControl/>
        <w:shd w:val="clear" w:color="auto" w:fill="FFFFFF"/>
        <w:spacing w:before="0" w:beforeAutospacing="0" w:after="0" w:afterAutospacing="0" w:line="560" w:lineRule="exact"/>
        <w:ind w:firstLine="640"/>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（五）向领导小组报告江苏省标准创新贡献奖评审情况，提请审议拟表彰名单；</w:t>
      </w:r>
    </w:p>
    <w:p w:rsidR="00F87DCB" w:rsidRDefault="006F7878">
      <w:pPr>
        <w:pStyle w:val="a6"/>
        <w:widowControl/>
        <w:shd w:val="clear" w:color="auto" w:fill="FFFFFF"/>
        <w:spacing w:before="0" w:beforeAutospacing="0" w:after="0" w:afterAutospacing="0" w:line="560" w:lineRule="exact"/>
        <w:ind w:firstLine="640"/>
        <w:jc w:val="both"/>
        <w:rPr>
          <w:rFonts w:ascii="Times New Roman" w:eastAsia="仿宋"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（六）承担领导小组的日常事务。</w:t>
      </w:r>
    </w:p>
    <w:p w:rsidR="00F87DCB" w:rsidRDefault="006F7878">
      <w:pPr>
        <w:pStyle w:val="a6"/>
        <w:widowControl/>
        <w:shd w:val="clear" w:color="auto" w:fill="FFFFFF"/>
        <w:spacing w:beforeLines="100" w:before="312" w:beforeAutospacing="0" w:afterLines="100" w:after="312" w:afterAutospacing="0" w:line="560" w:lineRule="exact"/>
        <w:jc w:val="center"/>
        <w:rPr>
          <w:rFonts w:ascii="Times New Roman" w:eastAsia="黑体" w:hAnsi="Times New Roman"/>
          <w:bCs/>
          <w:color w:val="000000"/>
          <w:sz w:val="32"/>
          <w:szCs w:val="32"/>
        </w:rPr>
      </w:pPr>
      <w:r>
        <w:rPr>
          <w:rStyle w:val="a7"/>
          <w:rFonts w:ascii="Times New Roman" w:eastAsia="黑体" w:hAnsi="Times New Roman"/>
          <w:b w:val="0"/>
          <w:bCs/>
          <w:color w:val="000000"/>
          <w:sz w:val="32"/>
          <w:szCs w:val="32"/>
          <w:shd w:val="clear" w:color="auto" w:fill="FFFFFF"/>
        </w:rPr>
        <w:t>第三章</w:t>
      </w:r>
      <w:r>
        <w:rPr>
          <w:rStyle w:val="a7"/>
          <w:rFonts w:ascii="Times New Roman" w:eastAsia="黑体" w:hAnsi="Times New Roman"/>
          <w:b w:val="0"/>
          <w:bCs/>
          <w:color w:val="000000"/>
          <w:sz w:val="32"/>
          <w:szCs w:val="32"/>
          <w:shd w:val="clear" w:color="auto" w:fill="FFFFFF"/>
        </w:rPr>
        <w:t xml:space="preserve">  </w:t>
      </w:r>
      <w:r>
        <w:rPr>
          <w:rStyle w:val="a7"/>
          <w:rFonts w:ascii="Times New Roman" w:eastAsia="黑体" w:hAnsi="Times New Roman"/>
          <w:b w:val="0"/>
          <w:bCs/>
          <w:color w:val="000000"/>
          <w:sz w:val="32"/>
          <w:szCs w:val="32"/>
          <w:shd w:val="clear" w:color="auto" w:fill="FFFFFF"/>
        </w:rPr>
        <w:t>奖励范围和评审标准</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lastRenderedPageBreak/>
        <w:t>第</w:t>
      </w:r>
      <w:r>
        <w:rPr>
          <w:rFonts w:ascii="Times New Roman" w:eastAsia="方正仿宋_GBK" w:hAnsi="Times New Roman" w:hint="eastAsia"/>
          <w:b/>
          <w:bCs/>
          <w:color w:val="000000"/>
          <w:sz w:val="32"/>
          <w:szCs w:val="32"/>
          <w:shd w:val="clear" w:color="auto" w:fill="FFFFFF"/>
        </w:rPr>
        <w:t>八</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江苏标准创新贡献奖组织奖的奖励范围：</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w:t>
      </w:r>
      <w:r>
        <w:rPr>
          <w:rFonts w:eastAsia="方正仿宋_GBK" w:hint="eastAsia"/>
          <w:sz w:val="32"/>
          <w:szCs w:val="32"/>
        </w:rPr>
        <w:t>基层标准化主管部门或研究机构、标准主要起草单位、国家级或省级标准化试点示范项目承担单位、技术标准创新基地承担单位等组织</w:t>
      </w:r>
      <w:r>
        <w:rPr>
          <w:rFonts w:ascii="Times New Roman" w:eastAsia="方正仿宋_GBK" w:hAnsi="Times New Roman"/>
          <w:color w:val="000000"/>
          <w:sz w:val="32"/>
          <w:szCs w:val="32"/>
          <w:shd w:val="clear" w:color="auto" w:fill="FFFFFF"/>
        </w:rPr>
        <w:t>；</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（二）落户江苏省的</w:t>
      </w:r>
      <w:r>
        <w:rPr>
          <w:rFonts w:ascii="Times New Roman" w:eastAsia="方正仿宋_GBK" w:hAnsi="Times New Roman"/>
          <w:color w:val="000000"/>
          <w:sz w:val="32"/>
          <w:szCs w:val="32"/>
          <w:shd w:val="clear" w:color="auto" w:fill="FFFFFF"/>
        </w:rPr>
        <w:t>ISO</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IEC</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ITU</w:t>
      </w:r>
      <w:r>
        <w:rPr>
          <w:rFonts w:ascii="Times New Roman" w:eastAsia="方正仿宋_GBK" w:hAnsi="Times New Roman"/>
          <w:color w:val="000000"/>
          <w:sz w:val="32"/>
          <w:szCs w:val="32"/>
          <w:shd w:val="clear" w:color="auto" w:fill="FFFFFF"/>
        </w:rPr>
        <w:t>技术机构、全国专业标准化技术委员会和分技术委员会的秘书处承担单位；</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（三）江苏省标准化技术委员会的秘书处承担单位。</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w:t>
      </w:r>
      <w:r>
        <w:rPr>
          <w:rFonts w:ascii="Times New Roman" w:eastAsia="方正仿宋_GBK" w:hAnsi="Times New Roman" w:hint="eastAsia"/>
          <w:b/>
          <w:bCs/>
          <w:color w:val="000000"/>
          <w:sz w:val="32"/>
          <w:szCs w:val="32"/>
          <w:shd w:val="clear" w:color="auto" w:fill="FFFFFF"/>
        </w:rPr>
        <w:t>九</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江苏标准创新贡献奖项目奖</w:t>
      </w:r>
      <w:r>
        <w:rPr>
          <w:rFonts w:ascii="Times New Roman" w:eastAsia="方正仿宋_GBK" w:hAnsi="Times New Roman" w:hint="eastAsia"/>
          <w:color w:val="000000"/>
          <w:sz w:val="32"/>
          <w:szCs w:val="32"/>
          <w:shd w:val="clear" w:color="auto" w:fill="FFFFFF"/>
        </w:rPr>
        <w:t>的</w:t>
      </w:r>
      <w:r>
        <w:rPr>
          <w:rFonts w:ascii="Times New Roman" w:eastAsia="方正仿宋_GBK" w:hAnsi="Times New Roman"/>
          <w:color w:val="000000"/>
          <w:sz w:val="32"/>
          <w:szCs w:val="32"/>
          <w:shd w:val="clear" w:color="auto" w:fill="FFFFFF"/>
        </w:rPr>
        <w:t>奖励对象为现行有效的标准：</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（一）省内单位主导制修订，发布</w:t>
      </w:r>
      <w:r>
        <w:rPr>
          <w:rFonts w:ascii="Times New Roman" w:eastAsia="方正仿宋_GBK" w:hAnsi="Times New Roman"/>
          <w:color w:val="000000"/>
          <w:sz w:val="32"/>
          <w:szCs w:val="32"/>
          <w:shd w:val="clear" w:color="auto" w:fill="FFFFFF"/>
        </w:rPr>
        <w:t>2</w:t>
      </w:r>
      <w:r>
        <w:rPr>
          <w:rFonts w:ascii="Times New Roman" w:eastAsia="方正仿宋_GBK" w:hAnsi="Times New Roman"/>
          <w:color w:val="000000"/>
          <w:sz w:val="32"/>
          <w:szCs w:val="32"/>
          <w:shd w:val="clear" w:color="auto" w:fill="FFFFFF"/>
        </w:rPr>
        <w:t>年以上的国际标准；</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（二）省内单位主导制修订，实施</w:t>
      </w:r>
      <w:r>
        <w:rPr>
          <w:rFonts w:ascii="Times New Roman" w:eastAsia="方正仿宋_GBK" w:hAnsi="Times New Roman"/>
          <w:color w:val="000000"/>
          <w:sz w:val="32"/>
          <w:szCs w:val="32"/>
          <w:shd w:val="clear" w:color="auto" w:fill="FFFFFF"/>
        </w:rPr>
        <w:t>2</w:t>
      </w:r>
      <w:r>
        <w:rPr>
          <w:rFonts w:ascii="Times New Roman" w:eastAsia="方正仿宋_GBK" w:hAnsi="Times New Roman"/>
          <w:color w:val="000000"/>
          <w:sz w:val="32"/>
          <w:szCs w:val="32"/>
          <w:shd w:val="clear" w:color="auto" w:fill="FFFFFF"/>
        </w:rPr>
        <w:t>年以上的国家标准；</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（三）实施</w:t>
      </w:r>
      <w:r>
        <w:rPr>
          <w:rFonts w:ascii="Times New Roman" w:eastAsia="方正仿宋_GBK" w:hAnsi="Times New Roman"/>
          <w:color w:val="000000"/>
          <w:sz w:val="32"/>
          <w:szCs w:val="32"/>
          <w:shd w:val="clear" w:color="auto" w:fill="FFFFFF"/>
        </w:rPr>
        <w:t>2</w:t>
      </w:r>
      <w:r>
        <w:rPr>
          <w:rFonts w:ascii="Times New Roman" w:eastAsia="方正仿宋_GBK" w:hAnsi="Times New Roman"/>
          <w:color w:val="000000"/>
          <w:sz w:val="32"/>
          <w:szCs w:val="32"/>
          <w:shd w:val="clear" w:color="auto" w:fill="FFFFFF"/>
        </w:rPr>
        <w:t>年以上的</w:t>
      </w:r>
      <w:r>
        <w:rPr>
          <w:rFonts w:ascii="Times New Roman" w:eastAsia="方正仿宋_GBK" w:hAnsi="Times New Roman" w:hint="eastAsia"/>
          <w:color w:val="000000"/>
          <w:sz w:val="32"/>
          <w:szCs w:val="32"/>
          <w:shd w:val="clear" w:color="auto" w:fill="FFFFFF"/>
        </w:rPr>
        <w:t>江苏省</w:t>
      </w:r>
      <w:r>
        <w:rPr>
          <w:rFonts w:ascii="Times New Roman" w:eastAsia="方正仿宋_GBK" w:hAnsi="Times New Roman"/>
          <w:color w:val="000000"/>
          <w:sz w:val="32"/>
          <w:szCs w:val="32"/>
          <w:shd w:val="clear" w:color="auto" w:fill="FFFFFF"/>
        </w:rPr>
        <w:t>地方标准；</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（四）省内单位发布，在全国团体标准信息平台上自我声明公开</w:t>
      </w:r>
      <w:r>
        <w:rPr>
          <w:rFonts w:ascii="Times New Roman" w:eastAsia="方正仿宋_GBK" w:hAnsi="Times New Roman"/>
          <w:color w:val="000000"/>
          <w:sz w:val="32"/>
          <w:szCs w:val="32"/>
          <w:shd w:val="clear" w:color="auto" w:fill="FFFFFF"/>
        </w:rPr>
        <w:t>2</w:t>
      </w:r>
      <w:r>
        <w:rPr>
          <w:rFonts w:ascii="Times New Roman" w:eastAsia="方正仿宋_GBK" w:hAnsi="Times New Roman"/>
          <w:color w:val="000000"/>
          <w:sz w:val="32"/>
          <w:szCs w:val="32"/>
          <w:shd w:val="clear" w:color="auto" w:fill="FFFFFF"/>
        </w:rPr>
        <w:t>年以上的团体标准；</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（五）省内单位发布，在全国企业标准信息公共服务平台上自我声明公开</w:t>
      </w:r>
      <w:r>
        <w:rPr>
          <w:rFonts w:ascii="Times New Roman" w:eastAsia="方正仿宋_GBK" w:hAnsi="Times New Roman"/>
          <w:color w:val="000000"/>
          <w:sz w:val="32"/>
          <w:szCs w:val="32"/>
          <w:shd w:val="clear" w:color="auto" w:fill="FFFFFF"/>
        </w:rPr>
        <w:t>2</w:t>
      </w:r>
      <w:r>
        <w:rPr>
          <w:rFonts w:ascii="Times New Roman" w:eastAsia="方正仿宋_GBK" w:hAnsi="Times New Roman"/>
          <w:color w:val="000000"/>
          <w:sz w:val="32"/>
          <w:szCs w:val="32"/>
          <w:shd w:val="clear" w:color="auto" w:fill="FFFFFF"/>
        </w:rPr>
        <w:t>年以上的企业标准。</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江苏省标准创新贡献奖个人奖的奖励对象：</w:t>
      </w:r>
      <w:r>
        <w:rPr>
          <w:rFonts w:eastAsia="方正仿宋_GBK" w:hint="eastAsia"/>
          <w:sz w:val="32"/>
          <w:szCs w:val="32"/>
        </w:rPr>
        <w:t>基层标准化工作人员、国家级或省级标准化试点示范项目承担单位负责人、技术标准创新基地承担单位负责人、标准主要起草人、标准化技术组织委员等公民</w:t>
      </w:r>
      <w:r>
        <w:rPr>
          <w:rFonts w:ascii="Times New Roman" w:eastAsia="方正仿宋_GBK" w:hAnsi="Times New Roman"/>
          <w:color w:val="000000"/>
          <w:sz w:val="32"/>
          <w:szCs w:val="32"/>
          <w:shd w:val="clear" w:color="auto" w:fill="FFFFFF"/>
        </w:rPr>
        <w:t>。</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一</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江苏省标准创新贡献奖组织奖不分等级，申报的单位应当满足以下要求：</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lastRenderedPageBreak/>
        <w:t>（一）遵守标准化法律法规和规章制度，将标准化工作纳入本组织机构的工作规划、计划，在国际、全国和江苏省标准化工作中贡献突出，有效促进相关行业、领域的发展；</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（二）科学运用标准化方法，创造性地开展工作，取得创新性成果；</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（三）注重标准化人才培养，具有一支结构合理、稳步发展的标准化人才队伍；</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（四）在标准化科研、标准制修订、标准推广实施、标准化教育和国际标准化等某一方面或多方面取得重要创新性成果，贡献突出；</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（五）近</w:t>
      </w:r>
      <w:r>
        <w:rPr>
          <w:rFonts w:ascii="Times New Roman" w:eastAsia="方正仿宋_GBK" w:hAnsi="Times New Roman"/>
          <w:color w:val="000000"/>
          <w:sz w:val="32"/>
          <w:szCs w:val="32"/>
          <w:shd w:val="clear" w:color="auto" w:fill="FFFFFF"/>
        </w:rPr>
        <w:t>5</w:t>
      </w:r>
      <w:r>
        <w:rPr>
          <w:rFonts w:ascii="Times New Roman" w:eastAsia="方正仿宋_GBK" w:hAnsi="Times New Roman"/>
          <w:color w:val="000000"/>
          <w:sz w:val="32"/>
          <w:szCs w:val="32"/>
          <w:shd w:val="clear" w:color="auto" w:fill="FFFFFF"/>
        </w:rPr>
        <w:t>年未发生重大违法违规违纪行为，未发生重大质量安全、环境污染、安全生产、公共卫生等事故，未引起重大群体性事件。</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二</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江苏省标准创新贡献奖项目奖设一等奖、二等奖、三等奖等</w:t>
      </w:r>
      <w:r>
        <w:rPr>
          <w:rFonts w:ascii="Times New Roman" w:eastAsia="方正仿宋_GBK" w:hAnsi="Times New Roman"/>
          <w:color w:val="000000"/>
          <w:sz w:val="32"/>
          <w:szCs w:val="32"/>
          <w:shd w:val="clear" w:color="auto" w:fill="FFFFFF"/>
        </w:rPr>
        <w:t>3</w:t>
      </w:r>
      <w:r>
        <w:rPr>
          <w:rFonts w:ascii="Times New Roman" w:eastAsia="方正仿宋_GBK" w:hAnsi="Times New Roman"/>
          <w:color w:val="000000"/>
          <w:sz w:val="32"/>
          <w:szCs w:val="32"/>
          <w:shd w:val="clear" w:color="auto" w:fill="FFFFFF"/>
        </w:rPr>
        <w:t>个等级，各等级奖项评审标准如下：</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（一）一等奖。标准所包含主要内容的技术水平达到国际领先水平，创新性突出，标准实施后取得重大的经济效益或社会效益，对促进我省经济和社会发展有重大作用；</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（二）二等奖。标准所包含主要内容的技术水平达到国际先进水平，创新性明显，标准实施后取得显著的经济效益或社会效益，对促进我省经济和社会发展有显著作用；</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lastRenderedPageBreak/>
        <w:t>（三）三等奖。标准所包含主要内容的技术水平达到国内领先水平，创新性比较明显，标准实施后取得较大的经济效益或社会效益，对促进我省经济和社会发展有较大作用。</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三</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江苏省标准创新贡献奖个人奖不分等级，申报的人员应当满足以下要求：</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（一）坚决执行党的路线、方针、政策，遵守法律法规和标准化规章制度；</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（二）热爱标准化事业，有较强的</w:t>
      </w:r>
      <w:r>
        <w:rPr>
          <w:rFonts w:ascii="Times New Roman" w:eastAsia="方正仿宋_GBK" w:hAnsi="Times New Roman" w:hint="eastAsia"/>
          <w:color w:val="000000"/>
          <w:sz w:val="32"/>
          <w:szCs w:val="32"/>
          <w:shd w:val="clear" w:color="auto" w:fill="FFFFFF"/>
        </w:rPr>
        <w:t>标准化工作</w:t>
      </w:r>
      <w:r>
        <w:rPr>
          <w:rFonts w:ascii="Times New Roman" w:eastAsia="方正仿宋_GBK" w:hAnsi="Times New Roman"/>
          <w:color w:val="000000"/>
          <w:sz w:val="32"/>
          <w:szCs w:val="32"/>
          <w:shd w:val="clear" w:color="auto" w:fill="FFFFFF"/>
        </w:rPr>
        <w:t>素养，在标准化理论研究、标准研制、标准推广实施、国际标准化等某一方面或多</w:t>
      </w:r>
      <w:r>
        <w:rPr>
          <w:rFonts w:ascii="Times New Roman" w:eastAsia="方正仿宋_GBK" w:hAnsi="Times New Roman" w:hint="eastAsia"/>
          <w:color w:val="000000"/>
          <w:sz w:val="32"/>
          <w:szCs w:val="32"/>
          <w:shd w:val="clear" w:color="auto" w:fill="FFFFFF"/>
        </w:rPr>
        <w:t>个</w:t>
      </w:r>
      <w:r>
        <w:rPr>
          <w:rFonts w:ascii="Times New Roman" w:eastAsia="方正仿宋_GBK" w:hAnsi="Times New Roman"/>
          <w:color w:val="000000"/>
          <w:sz w:val="32"/>
          <w:szCs w:val="32"/>
          <w:shd w:val="clear" w:color="auto" w:fill="FFFFFF"/>
        </w:rPr>
        <w:t>方面做出突出贡献，取得公认的业绩具有较高的影响力和知名度；</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rPr>
      </w:pPr>
      <w:r>
        <w:rPr>
          <w:rFonts w:ascii="Times New Roman" w:eastAsia="方正仿宋_GBK" w:hAnsi="Times New Roman"/>
          <w:color w:val="000000"/>
          <w:sz w:val="32"/>
          <w:szCs w:val="32"/>
          <w:shd w:val="clear" w:color="auto" w:fill="FFFFFF"/>
        </w:rPr>
        <w:t>（三）坚持全心全意为人民服务宗旨，恪守职业道德规范，作风正派，品行端正，清正廉洁，无违法、违规、违纪行为。</w:t>
      </w:r>
    </w:p>
    <w:p w:rsidR="00F87DCB" w:rsidRDefault="006F7878">
      <w:pPr>
        <w:pStyle w:val="a6"/>
        <w:widowControl/>
        <w:shd w:val="clear" w:color="auto" w:fill="FFFFFF"/>
        <w:spacing w:beforeLines="100" w:before="312" w:beforeAutospacing="0" w:afterLines="100" w:after="312" w:afterAutospacing="0" w:line="560" w:lineRule="exact"/>
        <w:jc w:val="center"/>
        <w:rPr>
          <w:rFonts w:ascii="Times New Roman" w:eastAsia="黑体" w:hAnsi="Times New Roman"/>
          <w:bCs/>
          <w:color w:val="000000"/>
          <w:sz w:val="32"/>
          <w:szCs w:val="32"/>
        </w:rPr>
      </w:pPr>
      <w:r>
        <w:rPr>
          <w:rStyle w:val="a7"/>
          <w:rFonts w:ascii="Times New Roman" w:eastAsia="黑体" w:hAnsi="Times New Roman"/>
          <w:b w:val="0"/>
          <w:bCs/>
          <w:color w:val="000000"/>
          <w:sz w:val="32"/>
          <w:szCs w:val="32"/>
          <w:shd w:val="clear" w:color="auto" w:fill="FFFFFF"/>
        </w:rPr>
        <w:t>第四章</w:t>
      </w:r>
      <w:r>
        <w:rPr>
          <w:rStyle w:val="a7"/>
          <w:rFonts w:ascii="Times New Roman" w:eastAsia="黑体" w:hAnsi="Times New Roman"/>
          <w:b w:val="0"/>
          <w:bCs/>
          <w:color w:val="000000"/>
          <w:sz w:val="32"/>
          <w:szCs w:val="32"/>
          <w:shd w:val="clear" w:color="auto" w:fill="FFFFFF"/>
        </w:rPr>
        <w:t xml:space="preserve"> </w:t>
      </w:r>
      <w:r>
        <w:rPr>
          <w:rStyle w:val="a7"/>
          <w:rFonts w:ascii="Times New Roman" w:eastAsia="黑体" w:hAnsi="Times New Roman"/>
          <w:b w:val="0"/>
          <w:bCs/>
          <w:color w:val="000000"/>
          <w:sz w:val="32"/>
          <w:szCs w:val="32"/>
          <w:shd w:val="clear" w:color="auto" w:fill="FFFFFF"/>
        </w:rPr>
        <w:t>申报、推荐和受理</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四</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hint="eastAsia"/>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每届评选表彰</w:t>
      </w:r>
      <w:r>
        <w:rPr>
          <w:rFonts w:ascii="Times New Roman" w:eastAsia="方正仿宋_GBK" w:hAnsi="Times New Roman" w:hint="eastAsia"/>
          <w:color w:val="000000"/>
          <w:sz w:val="32"/>
          <w:szCs w:val="32"/>
          <w:shd w:val="clear" w:color="auto" w:fill="FFFFFF"/>
        </w:rPr>
        <w:t>工作</w:t>
      </w:r>
      <w:r>
        <w:rPr>
          <w:rFonts w:ascii="Times New Roman" w:eastAsia="方正仿宋_GBK" w:hAnsi="Times New Roman"/>
          <w:color w:val="000000"/>
          <w:sz w:val="32"/>
          <w:szCs w:val="32"/>
          <w:shd w:val="clear" w:color="auto" w:fill="FFFFFF"/>
        </w:rPr>
        <w:t>开展前</w:t>
      </w:r>
      <w:r>
        <w:rPr>
          <w:rFonts w:ascii="Times New Roman" w:eastAsia="方正仿宋_GBK" w:hAnsi="Times New Roman" w:hint="eastAsia"/>
          <w:color w:val="000000"/>
          <w:sz w:val="32"/>
          <w:szCs w:val="32"/>
          <w:shd w:val="clear" w:color="auto" w:fill="FFFFFF"/>
        </w:rPr>
        <w:t>，省市场监管局</w:t>
      </w:r>
      <w:r>
        <w:rPr>
          <w:rFonts w:ascii="Times New Roman" w:eastAsia="方正仿宋_GBK" w:hAnsi="Times New Roman"/>
          <w:color w:val="000000"/>
          <w:sz w:val="32"/>
          <w:szCs w:val="32"/>
          <w:shd w:val="clear" w:color="auto" w:fill="FFFFFF"/>
        </w:rPr>
        <w:t>组织制定江苏省标准创新贡献奖评选表彰工作方案</w:t>
      </w:r>
      <w:r>
        <w:rPr>
          <w:rFonts w:ascii="Times New Roman" w:eastAsia="方正仿宋_GBK" w:hAnsi="Times New Roman" w:hint="eastAsia"/>
          <w:color w:val="000000"/>
          <w:sz w:val="32"/>
          <w:szCs w:val="32"/>
          <w:shd w:val="clear" w:color="auto" w:fill="FFFFFF"/>
        </w:rPr>
        <w:t>，报省评比</w:t>
      </w:r>
      <w:r>
        <w:rPr>
          <w:rFonts w:ascii="Times New Roman" w:eastAsia="方正仿宋_GBK" w:hAnsi="Times New Roman"/>
          <w:color w:val="000000"/>
          <w:sz w:val="32"/>
          <w:szCs w:val="32"/>
          <w:shd w:val="clear" w:color="auto" w:fill="FFFFFF"/>
        </w:rPr>
        <w:t>达标表彰工作协调小组</w:t>
      </w:r>
      <w:r>
        <w:rPr>
          <w:rFonts w:ascii="Times New Roman" w:eastAsia="方正仿宋_GBK" w:hAnsi="Times New Roman" w:hint="eastAsia"/>
          <w:color w:val="000000"/>
          <w:sz w:val="32"/>
          <w:szCs w:val="32"/>
          <w:shd w:val="clear" w:color="auto" w:fill="FFFFFF"/>
        </w:rPr>
        <w:t>办公室审核后，</w:t>
      </w:r>
      <w:r>
        <w:rPr>
          <w:rFonts w:ascii="Times New Roman" w:eastAsia="方正仿宋_GBK" w:hAnsi="Times New Roman"/>
          <w:color w:val="000000"/>
          <w:sz w:val="32"/>
          <w:szCs w:val="32"/>
          <w:shd w:val="clear" w:color="auto" w:fill="FFFFFF"/>
        </w:rPr>
        <w:t>省市场监管局制定发布开展江苏省标准创新贡献奖评选活动通知。</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五</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省有关行政主管部门、设区市标准化行政主管部门按照</w:t>
      </w:r>
      <w:r>
        <w:rPr>
          <w:rFonts w:ascii="Times New Roman" w:eastAsia="方正仿宋_GBK" w:hAnsi="Times New Roman" w:hint="eastAsia"/>
          <w:color w:val="000000"/>
          <w:sz w:val="32"/>
          <w:szCs w:val="32"/>
          <w:shd w:val="clear" w:color="auto" w:fill="FFFFFF"/>
        </w:rPr>
        <w:t>通知</w:t>
      </w:r>
      <w:r>
        <w:rPr>
          <w:rFonts w:ascii="Times New Roman" w:eastAsia="方正仿宋_GBK" w:hAnsi="Times New Roman"/>
          <w:color w:val="000000"/>
          <w:sz w:val="32"/>
          <w:szCs w:val="32"/>
          <w:shd w:val="clear" w:color="auto" w:fill="FFFFFF"/>
        </w:rPr>
        <w:t>要求，推荐有关单位和个人申报。</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lastRenderedPageBreak/>
        <w:t>推荐单位在择优遴选基础上，按</w:t>
      </w:r>
      <w:r>
        <w:rPr>
          <w:rFonts w:ascii="Times New Roman" w:eastAsia="方正仿宋_GBK" w:hAnsi="Times New Roman" w:hint="eastAsia"/>
          <w:color w:val="000000"/>
          <w:sz w:val="32"/>
          <w:szCs w:val="32"/>
          <w:shd w:val="clear" w:color="auto" w:fill="FFFFFF"/>
        </w:rPr>
        <w:t>通知</w:t>
      </w:r>
      <w:r>
        <w:rPr>
          <w:rFonts w:ascii="Times New Roman" w:eastAsia="方正仿宋_GBK" w:hAnsi="Times New Roman"/>
          <w:color w:val="000000"/>
          <w:sz w:val="32"/>
          <w:szCs w:val="32"/>
          <w:shd w:val="clear" w:color="auto" w:fill="FFFFFF"/>
        </w:rPr>
        <w:t>要求提交各奖项</w:t>
      </w:r>
      <w:r>
        <w:rPr>
          <w:rFonts w:ascii="Times New Roman" w:eastAsia="方正仿宋_GBK" w:hAnsi="Times New Roman" w:hint="eastAsia"/>
          <w:color w:val="000000"/>
          <w:sz w:val="32"/>
          <w:szCs w:val="32"/>
          <w:shd w:val="clear" w:color="auto" w:fill="FFFFFF"/>
        </w:rPr>
        <w:t>申报</w:t>
      </w:r>
      <w:r>
        <w:rPr>
          <w:rFonts w:ascii="Times New Roman" w:eastAsia="方正仿宋_GBK" w:hAnsi="Times New Roman"/>
          <w:color w:val="000000"/>
          <w:sz w:val="32"/>
          <w:szCs w:val="32"/>
          <w:shd w:val="clear" w:color="auto" w:fill="FFFFFF"/>
        </w:rPr>
        <w:t>材料。</w:t>
      </w:r>
      <w:r>
        <w:rPr>
          <w:rFonts w:ascii="Times New Roman" w:eastAsia="方正仿宋_GBK" w:hAnsi="Times New Roman" w:hint="eastAsia"/>
          <w:color w:val="000000"/>
          <w:sz w:val="32"/>
          <w:szCs w:val="32"/>
          <w:shd w:val="clear" w:color="auto" w:fill="FFFFFF"/>
        </w:rPr>
        <w:t>申报</w:t>
      </w:r>
      <w:r>
        <w:rPr>
          <w:rFonts w:ascii="Times New Roman" w:eastAsia="方正仿宋_GBK" w:hAnsi="Times New Roman"/>
          <w:color w:val="000000"/>
          <w:sz w:val="32"/>
          <w:szCs w:val="32"/>
          <w:shd w:val="clear" w:color="auto" w:fill="FFFFFF"/>
        </w:rPr>
        <w:t>材料应当完整、真实。</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六</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b/>
          <w:bCs/>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已获得中国和江苏省标准创新贡献奖标准项目</w:t>
      </w:r>
      <w:r>
        <w:rPr>
          <w:rFonts w:ascii="Times New Roman" w:eastAsia="方正仿宋_GBK" w:hAnsi="Times New Roman" w:hint="eastAsia"/>
          <w:color w:val="000000"/>
          <w:sz w:val="32"/>
          <w:szCs w:val="32"/>
          <w:shd w:val="clear" w:color="auto" w:fill="FFFFFF"/>
        </w:rPr>
        <w:t>奖</w:t>
      </w:r>
      <w:r>
        <w:rPr>
          <w:rFonts w:ascii="Times New Roman" w:eastAsia="方正仿宋_GBK" w:hAnsi="Times New Roman"/>
          <w:color w:val="000000"/>
          <w:sz w:val="32"/>
          <w:szCs w:val="32"/>
          <w:shd w:val="clear" w:color="auto" w:fill="FFFFFF"/>
        </w:rPr>
        <w:t>的，不得再次推荐。已获得江苏省标准创新贡献奖组织奖和个人奖的，不得再次推荐。</w:t>
      </w:r>
    </w:p>
    <w:p w:rsidR="00F87DCB" w:rsidRDefault="006F7878">
      <w:pPr>
        <w:pStyle w:val="a6"/>
        <w:widowControl/>
        <w:shd w:val="clear" w:color="auto" w:fill="FFFFFF"/>
        <w:spacing w:before="0" w:beforeAutospacing="0" w:after="0" w:afterAutospacing="0" w:line="560" w:lineRule="exact"/>
        <w:ind w:firstLineChars="200" w:firstLine="643"/>
        <w:jc w:val="both"/>
        <w:rPr>
          <w:rStyle w:val="a7"/>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七</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领导小组办公室负责对推荐材料进行形式审查，符合条件的应予受理。经审查不符合规定的</w:t>
      </w:r>
      <w:r>
        <w:rPr>
          <w:rFonts w:ascii="Times New Roman" w:eastAsia="方正仿宋_GBK" w:hAnsi="Times New Roman" w:hint="eastAsia"/>
          <w:color w:val="000000"/>
          <w:sz w:val="32"/>
          <w:szCs w:val="32"/>
          <w:shd w:val="clear" w:color="auto" w:fill="FFFFFF"/>
        </w:rPr>
        <w:t>申报</w:t>
      </w:r>
      <w:r>
        <w:rPr>
          <w:rFonts w:ascii="Times New Roman" w:eastAsia="方正仿宋_GBK" w:hAnsi="Times New Roman"/>
          <w:color w:val="000000"/>
          <w:sz w:val="32"/>
          <w:szCs w:val="32"/>
          <w:shd w:val="clear" w:color="auto" w:fill="FFFFFF"/>
        </w:rPr>
        <w:t>材料，不予受理。</w:t>
      </w:r>
    </w:p>
    <w:p w:rsidR="00F87DCB" w:rsidRDefault="006F7878">
      <w:pPr>
        <w:pStyle w:val="a6"/>
        <w:widowControl/>
        <w:shd w:val="clear" w:color="auto" w:fill="FFFFFF"/>
        <w:spacing w:beforeLines="100" w:before="312" w:beforeAutospacing="0" w:afterLines="100" w:after="312" w:afterAutospacing="0" w:line="560" w:lineRule="exact"/>
        <w:jc w:val="center"/>
        <w:rPr>
          <w:rStyle w:val="a7"/>
          <w:rFonts w:ascii="Times New Roman" w:eastAsia="黑体" w:hAnsi="Times New Roman"/>
          <w:b w:val="0"/>
          <w:bCs/>
          <w:color w:val="000000"/>
          <w:sz w:val="32"/>
          <w:szCs w:val="32"/>
          <w:shd w:val="clear" w:color="auto" w:fill="FFFFFF"/>
        </w:rPr>
      </w:pPr>
      <w:r>
        <w:rPr>
          <w:rStyle w:val="a7"/>
          <w:rFonts w:ascii="Times New Roman" w:eastAsia="黑体" w:hAnsi="Times New Roman"/>
          <w:b w:val="0"/>
          <w:bCs/>
          <w:color w:val="000000"/>
          <w:sz w:val="32"/>
          <w:szCs w:val="32"/>
          <w:shd w:val="clear" w:color="auto" w:fill="FFFFFF"/>
        </w:rPr>
        <w:t>第五章</w:t>
      </w:r>
      <w:r>
        <w:rPr>
          <w:rStyle w:val="a7"/>
          <w:rFonts w:ascii="Times New Roman" w:eastAsia="黑体" w:hAnsi="Times New Roman"/>
          <w:b w:val="0"/>
          <w:bCs/>
          <w:color w:val="000000"/>
          <w:sz w:val="32"/>
          <w:szCs w:val="32"/>
          <w:shd w:val="clear" w:color="auto" w:fill="FFFFFF"/>
        </w:rPr>
        <w:t xml:space="preserve">  </w:t>
      </w:r>
      <w:r>
        <w:rPr>
          <w:rStyle w:val="a7"/>
          <w:rFonts w:ascii="Times New Roman" w:eastAsia="黑体" w:hAnsi="Times New Roman"/>
          <w:b w:val="0"/>
          <w:bCs/>
          <w:color w:val="000000"/>
          <w:sz w:val="32"/>
          <w:szCs w:val="32"/>
          <w:shd w:val="clear" w:color="auto" w:fill="FFFFFF"/>
        </w:rPr>
        <w:t>评审</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第十</w:t>
      </w:r>
      <w:r>
        <w:rPr>
          <w:rFonts w:ascii="Times New Roman" w:eastAsia="方正仿宋_GBK" w:hAnsi="Times New Roman" w:hint="eastAsia"/>
          <w:b/>
          <w:bCs/>
          <w:color w:val="000000"/>
          <w:sz w:val="32"/>
          <w:szCs w:val="32"/>
          <w:shd w:val="clear" w:color="auto" w:fill="FFFFFF"/>
        </w:rPr>
        <w:t>八</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领导小组办公室制定各奖项细化评分标准和评审工作规则。</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w:t>
      </w:r>
      <w:r>
        <w:rPr>
          <w:rFonts w:ascii="Times New Roman" w:eastAsia="方正仿宋_GBK" w:hAnsi="Times New Roman" w:hint="eastAsia"/>
          <w:b/>
          <w:bCs/>
          <w:color w:val="000000"/>
          <w:sz w:val="32"/>
          <w:szCs w:val="32"/>
          <w:shd w:val="clear" w:color="auto" w:fill="FFFFFF"/>
        </w:rPr>
        <w:t>十九</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根据推荐和受理情况，领导小组办公室确定专业评审组。</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专业评审组对照本办法对受理的材料进行</w:t>
      </w:r>
      <w:r>
        <w:rPr>
          <w:rFonts w:ascii="Times New Roman" w:eastAsia="方正仿宋_GBK" w:hAnsi="Times New Roman" w:hint="eastAsia"/>
          <w:color w:val="000000"/>
          <w:sz w:val="32"/>
          <w:szCs w:val="32"/>
          <w:shd w:val="clear" w:color="auto" w:fill="FFFFFF"/>
        </w:rPr>
        <w:t>评审</w:t>
      </w:r>
      <w:r>
        <w:rPr>
          <w:rFonts w:ascii="Times New Roman" w:eastAsia="方正仿宋_GBK" w:hAnsi="Times New Roman"/>
          <w:color w:val="000000"/>
          <w:sz w:val="32"/>
          <w:szCs w:val="32"/>
          <w:shd w:val="clear" w:color="auto" w:fill="FFFFFF"/>
        </w:rPr>
        <w:t>，提出组织奖</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标准项目奖</w:t>
      </w:r>
      <w:r>
        <w:rPr>
          <w:rFonts w:ascii="Times New Roman" w:eastAsia="方正仿宋_GBK" w:hAnsi="Times New Roman" w:hint="eastAsia"/>
          <w:color w:val="000000"/>
          <w:sz w:val="32"/>
          <w:szCs w:val="32"/>
          <w:shd w:val="clear" w:color="auto" w:fill="FFFFFF"/>
        </w:rPr>
        <w:t>和</w:t>
      </w:r>
      <w:r>
        <w:rPr>
          <w:rFonts w:ascii="Times New Roman" w:eastAsia="方正仿宋_GBK" w:hAnsi="Times New Roman"/>
          <w:color w:val="000000"/>
          <w:sz w:val="32"/>
          <w:szCs w:val="32"/>
          <w:shd w:val="clear" w:color="auto" w:fill="FFFFFF"/>
        </w:rPr>
        <w:t>个人奖</w:t>
      </w:r>
      <w:r>
        <w:rPr>
          <w:rFonts w:ascii="Times New Roman" w:eastAsia="方正仿宋_GBK" w:hAnsi="Times New Roman" w:hint="eastAsia"/>
          <w:color w:val="000000"/>
          <w:sz w:val="32"/>
          <w:szCs w:val="32"/>
          <w:shd w:val="clear" w:color="auto" w:fill="FFFFFF"/>
        </w:rPr>
        <w:t>建议</w:t>
      </w:r>
      <w:r>
        <w:rPr>
          <w:rFonts w:ascii="Times New Roman" w:eastAsia="方正仿宋_GBK" w:hAnsi="Times New Roman"/>
          <w:color w:val="000000"/>
          <w:sz w:val="32"/>
          <w:szCs w:val="32"/>
          <w:shd w:val="clear" w:color="auto" w:fill="FFFFFF"/>
        </w:rPr>
        <w:t>名单。</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省市场监管局在官方网站上公示组织奖</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标准项目奖</w:t>
      </w:r>
      <w:r>
        <w:rPr>
          <w:rFonts w:ascii="Times New Roman" w:eastAsia="方正仿宋_GBK" w:hAnsi="Times New Roman" w:hint="eastAsia"/>
          <w:color w:val="000000"/>
          <w:sz w:val="32"/>
          <w:szCs w:val="32"/>
          <w:shd w:val="clear" w:color="auto" w:fill="FFFFFF"/>
        </w:rPr>
        <w:t>和</w:t>
      </w:r>
      <w:r>
        <w:rPr>
          <w:rFonts w:ascii="Times New Roman" w:eastAsia="方正仿宋_GBK" w:hAnsi="Times New Roman"/>
          <w:color w:val="000000"/>
          <w:sz w:val="32"/>
          <w:szCs w:val="32"/>
          <w:shd w:val="clear" w:color="auto" w:fill="FFFFFF"/>
        </w:rPr>
        <w:t>个人奖</w:t>
      </w:r>
      <w:r>
        <w:rPr>
          <w:rFonts w:ascii="Times New Roman" w:eastAsia="方正仿宋_GBK" w:hAnsi="Times New Roman" w:hint="eastAsia"/>
          <w:color w:val="000000"/>
          <w:sz w:val="32"/>
          <w:szCs w:val="32"/>
          <w:shd w:val="clear" w:color="auto" w:fill="FFFFFF"/>
        </w:rPr>
        <w:t>建议</w:t>
      </w:r>
      <w:r>
        <w:rPr>
          <w:rFonts w:ascii="Times New Roman" w:eastAsia="方正仿宋_GBK" w:hAnsi="Times New Roman"/>
          <w:color w:val="000000"/>
          <w:sz w:val="32"/>
          <w:szCs w:val="32"/>
          <w:shd w:val="clear" w:color="auto" w:fill="FFFFFF"/>
        </w:rPr>
        <w:t>名单，公示期不少于</w:t>
      </w:r>
      <w:r>
        <w:rPr>
          <w:rFonts w:ascii="Times New Roman" w:eastAsia="方正仿宋_GBK" w:hAnsi="Times New Roman" w:hint="eastAsia"/>
          <w:color w:val="000000"/>
          <w:sz w:val="32"/>
          <w:szCs w:val="32"/>
          <w:shd w:val="clear" w:color="auto" w:fill="FFFFFF"/>
        </w:rPr>
        <w:t>5</w:t>
      </w:r>
      <w:r>
        <w:rPr>
          <w:rFonts w:ascii="Times New Roman" w:eastAsia="方正仿宋_GBK" w:hAnsi="Times New Roman"/>
          <w:color w:val="000000"/>
          <w:sz w:val="32"/>
          <w:szCs w:val="32"/>
          <w:shd w:val="clear" w:color="auto" w:fill="FFFFFF"/>
        </w:rPr>
        <w:t>个工作日。</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w:t>
      </w:r>
      <w:r>
        <w:rPr>
          <w:rFonts w:ascii="Times New Roman" w:eastAsia="方正仿宋_GBK" w:hAnsi="Times New Roman" w:hint="eastAsia"/>
          <w:b/>
          <w:bCs/>
          <w:color w:val="000000"/>
          <w:sz w:val="32"/>
          <w:szCs w:val="32"/>
          <w:shd w:val="clear" w:color="auto" w:fill="FFFFFF"/>
        </w:rPr>
        <w:t>一</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任何单位和个人对公示内容有异议的，可以在公示期内向领导小组提出，并提供书面异议材料，并提供必要的证明材料。</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以单位名义提出异议的，应当加盖本单位公章；个人提出异议的，应当在书面异议材料上签署真实姓名并留下联系方式。</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lastRenderedPageBreak/>
        <w:t>第二十</w:t>
      </w:r>
      <w:r>
        <w:rPr>
          <w:rFonts w:ascii="Times New Roman" w:eastAsia="方正仿宋_GBK" w:hAnsi="Times New Roman" w:hint="eastAsia"/>
          <w:b/>
          <w:bCs/>
          <w:color w:val="000000"/>
          <w:sz w:val="32"/>
          <w:szCs w:val="32"/>
          <w:shd w:val="clear" w:color="auto" w:fill="FFFFFF"/>
        </w:rPr>
        <w:t>二</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涉及推荐材料真实性、参评条件以及标准项目奖的创新性、贡献度等的异议，推荐单位应当协助调查核实，并在规定的时间内将调查核实情况报送领导小组办公室审核。必要时，领导小组办公室可组织专家进行调查并提出处理意见。</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w:t>
      </w:r>
      <w:r>
        <w:rPr>
          <w:rFonts w:ascii="Times New Roman" w:eastAsia="方正仿宋_GBK" w:hAnsi="Times New Roman" w:hint="eastAsia"/>
          <w:b/>
          <w:bCs/>
          <w:color w:val="000000"/>
          <w:sz w:val="32"/>
          <w:szCs w:val="32"/>
          <w:shd w:val="clear" w:color="auto" w:fill="FFFFFF"/>
        </w:rPr>
        <w:t>三</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领导小组办公室应当向领导小组报告异议核实情况及处理意见，经领导小组审议，将审议意见通知异议方和推荐单位。</w:t>
      </w:r>
    </w:p>
    <w:p w:rsidR="00F87DCB" w:rsidRDefault="006F7878">
      <w:pPr>
        <w:pStyle w:val="a6"/>
        <w:widowControl/>
        <w:numPr>
          <w:ilvl w:val="0"/>
          <w:numId w:val="1"/>
        </w:numPr>
        <w:shd w:val="clear" w:color="auto" w:fill="FFFFFF"/>
        <w:spacing w:beforeLines="100" w:before="312" w:beforeAutospacing="0" w:afterLines="100" w:after="312" w:afterAutospacing="0" w:line="560" w:lineRule="exact"/>
        <w:jc w:val="center"/>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 xml:space="preserve"> </w:t>
      </w:r>
      <w:r>
        <w:rPr>
          <w:rFonts w:ascii="Times New Roman" w:eastAsia="方正黑体_GBK" w:hAnsi="Times New Roman"/>
          <w:color w:val="000000"/>
          <w:sz w:val="32"/>
          <w:szCs w:val="32"/>
          <w:shd w:val="clear" w:color="auto" w:fill="FFFFFF"/>
        </w:rPr>
        <w:t>批准和授奖</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w:t>
      </w:r>
      <w:r>
        <w:rPr>
          <w:rFonts w:ascii="Times New Roman" w:eastAsia="方正仿宋_GBK" w:hAnsi="Times New Roman" w:hint="eastAsia"/>
          <w:b/>
          <w:bCs/>
          <w:color w:val="000000"/>
          <w:sz w:val="32"/>
          <w:szCs w:val="32"/>
          <w:shd w:val="clear" w:color="auto" w:fill="FFFFFF"/>
        </w:rPr>
        <w:t>四</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公示期无异议或者异议处理完毕的，领导小组</w:t>
      </w:r>
      <w:r>
        <w:rPr>
          <w:rFonts w:ascii="Times New Roman" w:eastAsia="方正仿宋_GBK" w:hAnsi="Times New Roman" w:hint="eastAsia"/>
          <w:color w:val="000000"/>
          <w:sz w:val="32"/>
          <w:szCs w:val="32"/>
          <w:shd w:val="clear" w:color="auto" w:fill="FFFFFF"/>
        </w:rPr>
        <w:t>办公室</w:t>
      </w:r>
      <w:r>
        <w:rPr>
          <w:rFonts w:ascii="Times New Roman" w:eastAsia="方正仿宋_GBK" w:hAnsi="Times New Roman"/>
          <w:color w:val="000000"/>
          <w:sz w:val="32"/>
          <w:szCs w:val="32"/>
          <w:shd w:val="clear" w:color="auto" w:fill="FFFFFF"/>
        </w:rPr>
        <w:t>提请领导小组审议表彰名单</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由省市场监管局公布表彰名单</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并颁发</w:t>
      </w:r>
      <w:r>
        <w:rPr>
          <w:rFonts w:ascii="Times New Roman" w:eastAsia="方正仿宋_GBK" w:hAnsi="Times New Roman" w:hint="eastAsia"/>
          <w:color w:val="000000"/>
          <w:sz w:val="32"/>
          <w:szCs w:val="32"/>
          <w:shd w:val="clear" w:color="auto" w:fill="FFFFFF"/>
        </w:rPr>
        <w:t>证书</w:t>
      </w:r>
      <w:r>
        <w:rPr>
          <w:rFonts w:ascii="Times New Roman" w:eastAsia="方正仿宋_GBK" w:hAnsi="Times New Roman"/>
          <w:color w:val="000000"/>
          <w:sz w:val="32"/>
          <w:szCs w:val="32"/>
          <w:shd w:val="clear" w:color="auto" w:fill="FFFFFF"/>
        </w:rPr>
        <w:t>。</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w:t>
      </w:r>
      <w:r>
        <w:rPr>
          <w:rFonts w:ascii="Times New Roman" w:eastAsia="方正仿宋_GBK" w:hAnsi="Times New Roman" w:hint="eastAsia"/>
          <w:b/>
          <w:bCs/>
          <w:color w:val="000000"/>
          <w:sz w:val="32"/>
          <w:szCs w:val="32"/>
          <w:shd w:val="clear" w:color="auto" w:fill="FFFFFF"/>
        </w:rPr>
        <w:t>五</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b/>
          <w:bCs/>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江苏省标准创新贡献奖授奖数量、授奖人数和授奖单位限定数额。组织奖限额</w:t>
      </w:r>
      <w:r>
        <w:rPr>
          <w:rFonts w:ascii="Times New Roman" w:eastAsia="方正仿宋_GBK" w:hAnsi="Times New Roman"/>
          <w:color w:val="000000"/>
          <w:sz w:val="32"/>
          <w:szCs w:val="32"/>
          <w:shd w:val="clear" w:color="auto" w:fill="FFFFFF"/>
        </w:rPr>
        <w:t>5</w:t>
      </w:r>
      <w:r>
        <w:rPr>
          <w:rFonts w:ascii="Times New Roman" w:eastAsia="方正仿宋_GBK" w:hAnsi="Times New Roman"/>
          <w:color w:val="000000"/>
          <w:sz w:val="32"/>
          <w:szCs w:val="32"/>
          <w:shd w:val="clear" w:color="auto" w:fill="FFFFFF"/>
        </w:rPr>
        <w:t>个；</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项目奖限额</w:t>
      </w:r>
      <w:r>
        <w:rPr>
          <w:rFonts w:ascii="Times New Roman" w:eastAsia="方正仿宋_GBK" w:hAnsi="Times New Roman" w:hint="eastAsia"/>
          <w:color w:val="000000"/>
          <w:sz w:val="32"/>
          <w:szCs w:val="32"/>
          <w:shd w:val="clear" w:color="auto" w:fill="FFFFFF"/>
        </w:rPr>
        <w:t>30</w:t>
      </w:r>
      <w:r>
        <w:rPr>
          <w:rFonts w:ascii="Times New Roman" w:eastAsia="方正仿宋_GBK" w:hAnsi="Times New Roman"/>
          <w:color w:val="000000"/>
          <w:sz w:val="32"/>
          <w:szCs w:val="32"/>
          <w:shd w:val="clear" w:color="auto" w:fill="FFFFFF"/>
        </w:rPr>
        <w:t>个，其中</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一等奖</w:t>
      </w:r>
      <w:r>
        <w:rPr>
          <w:rFonts w:ascii="Times New Roman" w:eastAsia="方正仿宋_GBK" w:hAnsi="Times New Roman" w:hint="eastAsia"/>
          <w:color w:val="000000"/>
          <w:sz w:val="32"/>
          <w:szCs w:val="32"/>
          <w:shd w:val="clear" w:color="auto" w:fill="FFFFFF"/>
        </w:rPr>
        <w:t>5</w:t>
      </w:r>
      <w:r>
        <w:rPr>
          <w:rFonts w:ascii="Times New Roman" w:eastAsia="方正仿宋_GBK" w:hAnsi="Times New Roman"/>
          <w:color w:val="000000"/>
          <w:sz w:val="32"/>
          <w:szCs w:val="32"/>
          <w:shd w:val="clear" w:color="auto" w:fill="FFFFFF"/>
        </w:rPr>
        <w:t>个，二等奖</w:t>
      </w:r>
      <w:r>
        <w:rPr>
          <w:rFonts w:ascii="Times New Roman" w:eastAsia="方正仿宋_GBK" w:hAnsi="Times New Roman" w:hint="eastAsia"/>
          <w:color w:val="000000"/>
          <w:sz w:val="32"/>
          <w:szCs w:val="32"/>
          <w:shd w:val="clear" w:color="auto" w:fill="FFFFFF"/>
        </w:rPr>
        <w:t>10</w:t>
      </w:r>
      <w:r>
        <w:rPr>
          <w:rFonts w:ascii="Times New Roman" w:eastAsia="方正仿宋_GBK" w:hAnsi="Times New Roman"/>
          <w:color w:val="000000"/>
          <w:sz w:val="32"/>
          <w:szCs w:val="32"/>
          <w:shd w:val="clear" w:color="auto" w:fill="FFFFFF"/>
        </w:rPr>
        <w:t>个，三等奖</w:t>
      </w:r>
      <w:r>
        <w:rPr>
          <w:rFonts w:ascii="Times New Roman" w:eastAsia="方正仿宋_GBK" w:hAnsi="Times New Roman" w:hint="eastAsia"/>
          <w:color w:val="000000"/>
          <w:sz w:val="32"/>
          <w:szCs w:val="32"/>
          <w:shd w:val="clear" w:color="auto" w:fill="FFFFFF"/>
        </w:rPr>
        <w:t>15</w:t>
      </w:r>
      <w:r>
        <w:rPr>
          <w:rFonts w:ascii="Times New Roman" w:eastAsia="方正仿宋_GBK" w:hAnsi="Times New Roman"/>
          <w:color w:val="000000"/>
          <w:sz w:val="32"/>
          <w:szCs w:val="32"/>
          <w:shd w:val="clear" w:color="auto" w:fill="FFFFFF"/>
        </w:rPr>
        <w:t>个；个人奖限额</w:t>
      </w:r>
      <w:r>
        <w:rPr>
          <w:rFonts w:ascii="Times New Roman" w:eastAsia="方正仿宋_GBK" w:hAnsi="Times New Roman"/>
          <w:color w:val="000000"/>
          <w:sz w:val="32"/>
          <w:szCs w:val="32"/>
          <w:shd w:val="clear" w:color="auto" w:fill="FFFFFF"/>
        </w:rPr>
        <w:t>5</w:t>
      </w:r>
      <w:r>
        <w:rPr>
          <w:rFonts w:ascii="Times New Roman" w:eastAsia="方正仿宋_GBK" w:hAnsi="Times New Roman"/>
          <w:color w:val="000000"/>
          <w:sz w:val="32"/>
          <w:szCs w:val="32"/>
          <w:shd w:val="clear" w:color="auto" w:fill="FFFFFF"/>
        </w:rPr>
        <w:t>个。</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hint="eastAsia"/>
          <w:color w:val="000000"/>
          <w:sz w:val="32"/>
          <w:szCs w:val="32"/>
          <w:shd w:val="clear" w:color="auto" w:fill="FFFFFF"/>
        </w:rPr>
        <w:t>上述获奖数可少额或空缺。</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第二十</w:t>
      </w:r>
      <w:r>
        <w:rPr>
          <w:rFonts w:ascii="Times New Roman" w:eastAsia="方正仿宋_GBK" w:hAnsi="Times New Roman" w:hint="eastAsia"/>
          <w:b/>
          <w:bCs/>
          <w:color w:val="000000"/>
          <w:sz w:val="32"/>
          <w:szCs w:val="32"/>
          <w:shd w:val="clear" w:color="auto" w:fill="FFFFFF"/>
        </w:rPr>
        <w:t>六</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b/>
          <w:bCs/>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江苏省标准创新贡献奖重点向基层、一线的单位和个人倾斜。副厅级或者相当于副厅以上的单位和干部以及县级以上党委、政府一般不参加评选。</w:t>
      </w:r>
    </w:p>
    <w:p w:rsidR="00F87DCB" w:rsidRDefault="006F7878">
      <w:pPr>
        <w:pStyle w:val="a6"/>
        <w:widowControl/>
        <w:shd w:val="clear" w:color="auto" w:fill="FFFFFF"/>
        <w:spacing w:beforeLines="100" w:before="312" w:beforeAutospacing="0" w:afterLines="100" w:after="312" w:afterAutospacing="0" w:line="560" w:lineRule="exact"/>
        <w:jc w:val="center"/>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第七章</w:t>
      </w:r>
      <w:r>
        <w:rPr>
          <w:rFonts w:ascii="Times New Roman" w:eastAsia="方正黑体_GBK" w:hAnsi="Times New Roman"/>
          <w:color w:val="000000"/>
          <w:sz w:val="32"/>
          <w:szCs w:val="32"/>
          <w:shd w:val="clear" w:color="auto" w:fill="FFFFFF"/>
        </w:rPr>
        <w:t xml:space="preserve">  </w:t>
      </w:r>
      <w:r>
        <w:rPr>
          <w:rFonts w:ascii="Times New Roman" w:eastAsia="方正黑体_GBK" w:hAnsi="Times New Roman"/>
          <w:color w:val="000000"/>
          <w:sz w:val="32"/>
          <w:szCs w:val="32"/>
          <w:shd w:val="clear" w:color="auto" w:fill="FFFFFF"/>
        </w:rPr>
        <w:t>监督和管理</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lastRenderedPageBreak/>
        <w:t>第</w:t>
      </w:r>
      <w:r>
        <w:rPr>
          <w:rFonts w:ascii="Times New Roman" w:eastAsia="方正仿宋_GBK" w:hAnsi="Times New Roman" w:hint="eastAsia"/>
          <w:b/>
          <w:bCs/>
          <w:color w:val="000000"/>
          <w:sz w:val="32"/>
          <w:szCs w:val="32"/>
          <w:shd w:val="clear" w:color="auto" w:fill="FFFFFF"/>
        </w:rPr>
        <w:t>二十七</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江苏省标准创新贡献奖评选接受社会各界的监督。</w:t>
      </w:r>
    </w:p>
    <w:p w:rsidR="00F87DCB" w:rsidRDefault="006F7878">
      <w:pPr>
        <w:pStyle w:val="a6"/>
        <w:widowControl/>
        <w:shd w:val="clear" w:color="auto" w:fill="FFFFFF"/>
        <w:spacing w:before="0" w:beforeAutospacing="0" w:after="0" w:afterAutospacing="0" w:line="56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任何单位和个人发现江苏省标准创新贡献奖的推荐、评审和异议处理工作中存在问题的，可以向领导小组办公室进行举报和投诉。</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w:t>
      </w:r>
      <w:r>
        <w:rPr>
          <w:rFonts w:ascii="Times New Roman" w:eastAsia="方正仿宋_GBK" w:hAnsi="Times New Roman" w:hint="eastAsia"/>
          <w:b/>
          <w:bCs/>
          <w:color w:val="000000"/>
          <w:sz w:val="32"/>
          <w:szCs w:val="32"/>
          <w:shd w:val="clear" w:color="auto" w:fill="FFFFFF"/>
        </w:rPr>
        <w:t>二十八</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参加评审的工作人员应当严格遵守江苏省标准创新贡献奖工作人员纪律守则。对违反纪律守则的，由省市场监管局将查实的不当行为通报其所在单位。</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w:t>
      </w:r>
      <w:r>
        <w:rPr>
          <w:rFonts w:ascii="Times New Roman" w:eastAsia="方正仿宋_GBK" w:hAnsi="Times New Roman" w:hint="eastAsia"/>
          <w:b/>
          <w:bCs/>
          <w:color w:val="000000"/>
          <w:sz w:val="32"/>
          <w:szCs w:val="32"/>
          <w:shd w:val="clear" w:color="auto" w:fill="FFFFFF"/>
        </w:rPr>
        <w:t>二十九</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参评单位和个人提供虚假数据、材料，或以不正当手段影响评审的，取消其当届参评资格，同时将其行为通报所属主管部门或单位。</w:t>
      </w:r>
    </w:p>
    <w:p w:rsidR="00F87DCB" w:rsidRDefault="006F7878">
      <w:pPr>
        <w:pStyle w:val="a6"/>
        <w:widowControl/>
        <w:shd w:val="clear" w:color="auto" w:fill="FFFFFF"/>
        <w:spacing w:beforeLines="100" w:before="312" w:beforeAutospacing="0" w:afterLines="100" w:after="312" w:afterAutospacing="0" w:line="560" w:lineRule="exact"/>
        <w:jc w:val="center"/>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第八章</w:t>
      </w:r>
      <w:r>
        <w:rPr>
          <w:rFonts w:ascii="Times New Roman" w:eastAsia="方正黑体_GBK" w:hAnsi="Times New Roman"/>
          <w:color w:val="000000"/>
          <w:sz w:val="32"/>
          <w:szCs w:val="32"/>
          <w:shd w:val="clear" w:color="auto" w:fill="FFFFFF"/>
        </w:rPr>
        <w:t xml:space="preserve"> </w:t>
      </w:r>
      <w:r>
        <w:rPr>
          <w:rFonts w:ascii="Times New Roman" w:eastAsia="方正黑体_GBK" w:hAnsi="Times New Roman"/>
          <w:color w:val="000000"/>
          <w:sz w:val="32"/>
          <w:szCs w:val="32"/>
          <w:shd w:val="clear" w:color="auto" w:fill="FFFFFF"/>
        </w:rPr>
        <w:t>附则</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方正仿宋_GBK" w:hAnsi="Times New Roman"/>
          <w:color w:val="000000"/>
          <w:sz w:val="32"/>
          <w:szCs w:val="32"/>
          <w:shd w:val="clear" w:color="auto" w:fill="FFFFFF"/>
        </w:rPr>
      </w:pPr>
      <w:r>
        <w:rPr>
          <w:rFonts w:ascii="Times New Roman" w:eastAsia="方正仿宋_GBK" w:hAnsi="Times New Roman"/>
          <w:b/>
          <w:bCs/>
          <w:color w:val="000000"/>
          <w:sz w:val="32"/>
          <w:szCs w:val="32"/>
          <w:shd w:val="clear" w:color="auto" w:fill="FFFFFF"/>
        </w:rPr>
        <w:t>第三十条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本办法由省市场监督管理局负责解释。</w:t>
      </w:r>
    </w:p>
    <w:p w:rsidR="00F87DCB" w:rsidRDefault="006F7878">
      <w:pPr>
        <w:pStyle w:val="a6"/>
        <w:widowControl/>
        <w:shd w:val="clear" w:color="auto" w:fill="FFFFFF"/>
        <w:spacing w:before="0" w:beforeAutospacing="0" w:after="0" w:afterAutospacing="0" w:line="560" w:lineRule="exact"/>
        <w:ind w:firstLineChars="200" w:firstLine="643"/>
        <w:jc w:val="both"/>
        <w:rPr>
          <w:rFonts w:ascii="Times New Roman" w:eastAsia="仿宋" w:hAnsi="Times New Roman"/>
          <w:sz w:val="32"/>
          <w:szCs w:val="32"/>
        </w:rPr>
      </w:pPr>
      <w:r>
        <w:rPr>
          <w:rFonts w:ascii="Times New Roman" w:eastAsia="方正仿宋_GBK" w:hAnsi="Times New Roman"/>
          <w:b/>
          <w:bCs/>
          <w:color w:val="000000"/>
          <w:sz w:val="32"/>
          <w:szCs w:val="32"/>
          <w:shd w:val="clear" w:color="auto" w:fill="FFFFFF"/>
        </w:rPr>
        <w:t>第三十</w:t>
      </w:r>
      <w:r>
        <w:rPr>
          <w:rFonts w:ascii="Times New Roman" w:eastAsia="方正仿宋_GBK" w:hAnsi="Times New Roman" w:hint="eastAsia"/>
          <w:b/>
          <w:bCs/>
          <w:color w:val="000000"/>
          <w:sz w:val="32"/>
          <w:szCs w:val="32"/>
          <w:shd w:val="clear" w:color="auto" w:fill="FFFFFF"/>
        </w:rPr>
        <w:t>一</w:t>
      </w:r>
      <w:r>
        <w:rPr>
          <w:rFonts w:ascii="Times New Roman" w:eastAsia="方正仿宋_GBK" w:hAnsi="Times New Roman"/>
          <w:b/>
          <w:bCs/>
          <w:color w:val="000000"/>
          <w:sz w:val="32"/>
          <w:szCs w:val="32"/>
          <w:shd w:val="clear" w:color="auto" w:fill="FFFFFF"/>
        </w:rPr>
        <w:t>条</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本办法自</w:t>
      </w:r>
      <w:r>
        <w:rPr>
          <w:rFonts w:ascii="Times New Roman" w:eastAsia="方正仿宋_GBK" w:hAnsi="Times New Roman"/>
          <w:color w:val="000000"/>
          <w:sz w:val="32"/>
          <w:szCs w:val="32"/>
          <w:shd w:val="clear" w:color="auto" w:fill="FFFFFF"/>
        </w:rPr>
        <w:t>202</w:t>
      </w:r>
      <w:r>
        <w:rPr>
          <w:rFonts w:ascii="Times New Roman" w:eastAsia="方正仿宋_GBK" w:hAnsi="Times New Roman" w:hint="eastAsia"/>
          <w:color w:val="000000"/>
          <w:sz w:val="32"/>
          <w:szCs w:val="32"/>
          <w:shd w:val="clear" w:color="auto" w:fill="FFFFFF"/>
        </w:rPr>
        <w:t>1</w:t>
      </w:r>
      <w:r>
        <w:rPr>
          <w:rFonts w:ascii="Times New Roman" w:eastAsia="方正仿宋_GBK" w:hAnsi="Times New Roman"/>
          <w:color w:val="000000"/>
          <w:sz w:val="32"/>
          <w:szCs w:val="32"/>
          <w:shd w:val="clear" w:color="auto" w:fill="FFFFFF"/>
        </w:rPr>
        <w:t>年</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月</w:t>
      </w:r>
      <w:r>
        <w:rPr>
          <w:rFonts w:ascii="Times New Roman" w:eastAsia="方正仿宋_GBK" w:hAnsi="Times New Roman"/>
          <w:color w:val="000000"/>
          <w:sz w:val="32"/>
          <w:szCs w:val="32"/>
          <w:shd w:val="clear" w:color="auto" w:fill="FFFFFF"/>
        </w:rPr>
        <w:t xml:space="preserve"> </w:t>
      </w:r>
      <w:r>
        <w:rPr>
          <w:rFonts w:ascii="Times New Roman" w:eastAsia="方正仿宋_GBK" w:hAnsi="Times New Roman"/>
          <w:color w:val="000000"/>
          <w:sz w:val="32"/>
          <w:szCs w:val="32"/>
          <w:shd w:val="clear" w:color="auto" w:fill="FFFFFF"/>
        </w:rPr>
        <w:t>日起施行。</w:t>
      </w:r>
    </w:p>
    <w:p w:rsidR="00F87DCB" w:rsidRDefault="00F87DCB" w:rsidP="00481AEC">
      <w:pPr>
        <w:spacing w:line="600" w:lineRule="exact"/>
        <w:rPr>
          <w:rFonts w:ascii="Times New Roman" w:eastAsia="仿宋_GB2312" w:hAnsi="Times New Roman" w:cs="Times New Roman"/>
          <w:sz w:val="32"/>
          <w:szCs w:val="32"/>
        </w:rPr>
      </w:pPr>
    </w:p>
    <w:sectPr w:rsidR="00F87DCB">
      <w:footerReference w:type="even" r:id="rId11"/>
      <w:footerReference w:type="default" r:id="rId12"/>
      <w:pgSz w:w="11906" w:h="16838"/>
      <w:pgMar w:top="2098" w:right="1531" w:bottom="2098" w:left="1531"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4E" w:rsidRDefault="00C5074E">
      <w:r>
        <w:separator/>
      </w:r>
    </w:p>
  </w:endnote>
  <w:endnote w:type="continuationSeparator" w:id="0">
    <w:p w:rsidR="00C5074E" w:rsidRDefault="00C5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766780"/>
      <w:docPartObj>
        <w:docPartGallery w:val="AutoText"/>
      </w:docPartObj>
    </w:sdtPr>
    <w:sdtEndPr>
      <w:rPr>
        <w:rFonts w:asciiTheme="majorEastAsia" w:eastAsiaTheme="majorEastAsia" w:hAnsiTheme="majorEastAsia"/>
        <w:sz w:val="28"/>
        <w:szCs w:val="28"/>
      </w:rPr>
    </w:sdtEndPr>
    <w:sdtContent>
      <w:p w:rsidR="00F87DCB" w:rsidRDefault="006F7878">
        <w:pPr>
          <w:pStyle w:val="a4"/>
          <w:ind w:firstLineChars="100" w:firstLine="1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481AEC" w:rsidRPr="00481AEC">
          <w:rPr>
            <w:rFonts w:asciiTheme="majorEastAsia" w:eastAsiaTheme="majorEastAsia" w:hAnsiTheme="majorEastAsia"/>
            <w:noProof/>
            <w:sz w:val="28"/>
            <w:szCs w:val="28"/>
            <w:lang w:val="zh-CN"/>
          </w:rPr>
          <w:t>8</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p w:rsidR="00F87DCB" w:rsidRDefault="00F87D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54528"/>
      <w:docPartObj>
        <w:docPartGallery w:val="AutoText"/>
      </w:docPartObj>
    </w:sdtPr>
    <w:sdtEndPr>
      <w:rPr>
        <w:rFonts w:ascii="宋体" w:eastAsia="宋体" w:hAnsi="宋体"/>
        <w:sz w:val="28"/>
        <w:szCs w:val="28"/>
      </w:rPr>
    </w:sdtEndPr>
    <w:sdtContent>
      <w:p w:rsidR="00F87DCB" w:rsidRDefault="006F7878">
        <w:pPr>
          <w:pStyle w:val="a4"/>
          <w:ind w:right="180"/>
          <w:jc w:val="righ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81AEC" w:rsidRPr="00481AEC">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sdtContent>
  </w:sdt>
  <w:p w:rsidR="00F87DCB" w:rsidRDefault="00F87D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4E" w:rsidRDefault="00C5074E">
      <w:r>
        <w:separator/>
      </w:r>
    </w:p>
  </w:footnote>
  <w:footnote w:type="continuationSeparator" w:id="0">
    <w:p w:rsidR="00C5074E" w:rsidRDefault="00C5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F13C5"/>
    <w:multiLevelType w:val="singleLevel"/>
    <w:tmpl w:val="388F13C5"/>
    <w:lvl w:ilvl="0">
      <w:start w:val="6"/>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牛明">
    <w15:presenceInfo w15:providerId="None" w15:userId="汤牛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92"/>
    <w:rsid w:val="00000439"/>
    <w:rsid w:val="00001EF0"/>
    <w:rsid w:val="00003453"/>
    <w:rsid w:val="0000361B"/>
    <w:rsid w:val="00003874"/>
    <w:rsid w:val="00003A37"/>
    <w:rsid w:val="00004877"/>
    <w:rsid w:val="00006473"/>
    <w:rsid w:val="00011982"/>
    <w:rsid w:val="00013DF1"/>
    <w:rsid w:val="000144CC"/>
    <w:rsid w:val="00015D6A"/>
    <w:rsid w:val="000170FC"/>
    <w:rsid w:val="0002090D"/>
    <w:rsid w:val="00023911"/>
    <w:rsid w:val="000248DF"/>
    <w:rsid w:val="00024F3A"/>
    <w:rsid w:val="00025032"/>
    <w:rsid w:val="000253B8"/>
    <w:rsid w:val="00031C89"/>
    <w:rsid w:val="0003252F"/>
    <w:rsid w:val="00032954"/>
    <w:rsid w:val="000329A5"/>
    <w:rsid w:val="00033E9B"/>
    <w:rsid w:val="00034C57"/>
    <w:rsid w:val="00035443"/>
    <w:rsid w:val="0004012D"/>
    <w:rsid w:val="00040DCC"/>
    <w:rsid w:val="000422B4"/>
    <w:rsid w:val="00045EC9"/>
    <w:rsid w:val="000471B7"/>
    <w:rsid w:val="00047902"/>
    <w:rsid w:val="0005164F"/>
    <w:rsid w:val="000528C2"/>
    <w:rsid w:val="00052D89"/>
    <w:rsid w:val="00054808"/>
    <w:rsid w:val="0005736F"/>
    <w:rsid w:val="00061B7F"/>
    <w:rsid w:val="00062C3A"/>
    <w:rsid w:val="000635E6"/>
    <w:rsid w:val="00065F97"/>
    <w:rsid w:val="000671AB"/>
    <w:rsid w:val="00067DEE"/>
    <w:rsid w:val="0007113B"/>
    <w:rsid w:val="000734EE"/>
    <w:rsid w:val="00073CC6"/>
    <w:rsid w:val="00076D34"/>
    <w:rsid w:val="00077971"/>
    <w:rsid w:val="0008156F"/>
    <w:rsid w:val="00081FB7"/>
    <w:rsid w:val="00085B4A"/>
    <w:rsid w:val="00086546"/>
    <w:rsid w:val="00086888"/>
    <w:rsid w:val="000873C0"/>
    <w:rsid w:val="00090A68"/>
    <w:rsid w:val="000937A4"/>
    <w:rsid w:val="00097CAD"/>
    <w:rsid w:val="000A1893"/>
    <w:rsid w:val="000A28DB"/>
    <w:rsid w:val="000A5E6E"/>
    <w:rsid w:val="000A65FD"/>
    <w:rsid w:val="000A798D"/>
    <w:rsid w:val="000B7D9E"/>
    <w:rsid w:val="000C0C57"/>
    <w:rsid w:val="000C0DDC"/>
    <w:rsid w:val="000C15B5"/>
    <w:rsid w:val="000C24B1"/>
    <w:rsid w:val="000C2C2F"/>
    <w:rsid w:val="000C3272"/>
    <w:rsid w:val="000C630B"/>
    <w:rsid w:val="000C703A"/>
    <w:rsid w:val="000C71BA"/>
    <w:rsid w:val="000D192F"/>
    <w:rsid w:val="000D1B83"/>
    <w:rsid w:val="000D39DC"/>
    <w:rsid w:val="000D3D4D"/>
    <w:rsid w:val="000D5791"/>
    <w:rsid w:val="000D614E"/>
    <w:rsid w:val="000D70DD"/>
    <w:rsid w:val="000E0664"/>
    <w:rsid w:val="000E0AE2"/>
    <w:rsid w:val="000E6AE9"/>
    <w:rsid w:val="000E7497"/>
    <w:rsid w:val="000E7A99"/>
    <w:rsid w:val="000F19D3"/>
    <w:rsid w:val="000F1E93"/>
    <w:rsid w:val="000F28A1"/>
    <w:rsid w:val="000F6A60"/>
    <w:rsid w:val="000F74D9"/>
    <w:rsid w:val="00103A3D"/>
    <w:rsid w:val="00103F82"/>
    <w:rsid w:val="00105D50"/>
    <w:rsid w:val="00107156"/>
    <w:rsid w:val="0011055E"/>
    <w:rsid w:val="0011167F"/>
    <w:rsid w:val="00112ADD"/>
    <w:rsid w:val="00113CA3"/>
    <w:rsid w:val="001144A3"/>
    <w:rsid w:val="00114B07"/>
    <w:rsid w:val="00117707"/>
    <w:rsid w:val="00120717"/>
    <w:rsid w:val="001217AF"/>
    <w:rsid w:val="00121992"/>
    <w:rsid w:val="00123F43"/>
    <w:rsid w:val="001241F2"/>
    <w:rsid w:val="00124E76"/>
    <w:rsid w:val="00125D0D"/>
    <w:rsid w:val="00132150"/>
    <w:rsid w:val="001339ED"/>
    <w:rsid w:val="00135DE9"/>
    <w:rsid w:val="0013638D"/>
    <w:rsid w:val="001374C6"/>
    <w:rsid w:val="00137E2F"/>
    <w:rsid w:val="001403B7"/>
    <w:rsid w:val="00140A6E"/>
    <w:rsid w:val="00142128"/>
    <w:rsid w:val="0014324D"/>
    <w:rsid w:val="001443DC"/>
    <w:rsid w:val="00145422"/>
    <w:rsid w:val="001460DF"/>
    <w:rsid w:val="00150CD8"/>
    <w:rsid w:val="00151C8B"/>
    <w:rsid w:val="0015700E"/>
    <w:rsid w:val="001579D9"/>
    <w:rsid w:val="00161F33"/>
    <w:rsid w:val="00164D67"/>
    <w:rsid w:val="00165482"/>
    <w:rsid w:val="0017526C"/>
    <w:rsid w:val="00175D80"/>
    <w:rsid w:val="00180CFA"/>
    <w:rsid w:val="00181668"/>
    <w:rsid w:val="00181F22"/>
    <w:rsid w:val="00190F4F"/>
    <w:rsid w:val="00195130"/>
    <w:rsid w:val="00195A12"/>
    <w:rsid w:val="00196D2D"/>
    <w:rsid w:val="001978DD"/>
    <w:rsid w:val="00197AD9"/>
    <w:rsid w:val="001A2333"/>
    <w:rsid w:val="001A34F2"/>
    <w:rsid w:val="001A614F"/>
    <w:rsid w:val="001B36FA"/>
    <w:rsid w:val="001B511A"/>
    <w:rsid w:val="001B66BB"/>
    <w:rsid w:val="001B766F"/>
    <w:rsid w:val="001C0DC8"/>
    <w:rsid w:val="001C1A95"/>
    <w:rsid w:val="001C3F91"/>
    <w:rsid w:val="001C426A"/>
    <w:rsid w:val="001C629C"/>
    <w:rsid w:val="001C75AA"/>
    <w:rsid w:val="001C7CD8"/>
    <w:rsid w:val="001D1345"/>
    <w:rsid w:val="001D1477"/>
    <w:rsid w:val="001D16B2"/>
    <w:rsid w:val="001D4221"/>
    <w:rsid w:val="001D461D"/>
    <w:rsid w:val="001D4C5E"/>
    <w:rsid w:val="001D7B69"/>
    <w:rsid w:val="001E14C1"/>
    <w:rsid w:val="001E2829"/>
    <w:rsid w:val="001E5070"/>
    <w:rsid w:val="001F26A4"/>
    <w:rsid w:val="001F36F2"/>
    <w:rsid w:val="001F3C3E"/>
    <w:rsid w:val="001F3F04"/>
    <w:rsid w:val="001F4301"/>
    <w:rsid w:val="001F7051"/>
    <w:rsid w:val="001F7240"/>
    <w:rsid w:val="001F7E6E"/>
    <w:rsid w:val="00200AB4"/>
    <w:rsid w:val="00200B1D"/>
    <w:rsid w:val="002019CB"/>
    <w:rsid w:val="00202FB5"/>
    <w:rsid w:val="002031E6"/>
    <w:rsid w:val="00205D2B"/>
    <w:rsid w:val="00206C25"/>
    <w:rsid w:val="00207400"/>
    <w:rsid w:val="00210487"/>
    <w:rsid w:val="00210B89"/>
    <w:rsid w:val="002117CF"/>
    <w:rsid w:val="00213277"/>
    <w:rsid w:val="00213A65"/>
    <w:rsid w:val="00220931"/>
    <w:rsid w:val="00220A54"/>
    <w:rsid w:val="0022340E"/>
    <w:rsid w:val="00223DFA"/>
    <w:rsid w:val="002248A2"/>
    <w:rsid w:val="00225C42"/>
    <w:rsid w:val="0022678B"/>
    <w:rsid w:val="0022733E"/>
    <w:rsid w:val="00232200"/>
    <w:rsid w:val="00233449"/>
    <w:rsid w:val="00233554"/>
    <w:rsid w:val="0023555C"/>
    <w:rsid w:val="00236B82"/>
    <w:rsid w:val="002414AA"/>
    <w:rsid w:val="00242633"/>
    <w:rsid w:val="002429EE"/>
    <w:rsid w:val="00243F93"/>
    <w:rsid w:val="00246564"/>
    <w:rsid w:val="00252EC5"/>
    <w:rsid w:val="00256DF7"/>
    <w:rsid w:val="00260DC6"/>
    <w:rsid w:val="002619BE"/>
    <w:rsid w:val="00261CBD"/>
    <w:rsid w:val="002652B9"/>
    <w:rsid w:val="00270BF4"/>
    <w:rsid w:val="00270F69"/>
    <w:rsid w:val="0027428F"/>
    <w:rsid w:val="00274BED"/>
    <w:rsid w:val="00276AA4"/>
    <w:rsid w:val="00276ADF"/>
    <w:rsid w:val="00282003"/>
    <w:rsid w:val="00284931"/>
    <w:rsid w:val="00287CDA"/>
    <w:rsid w:val="00287FF5"/>
    <w:rsid w:val="00290D47"/>
    <w:rsid w:val="00290F89"/>
    <w:rsid w:val="00291FFB"/>
    <w:rsid w:val="0029202D"/>
    <w:rsid w:val="0029663C"/>
    <w:rsid w:val="002A0520"/>
    <w:rsid w:val="002A12B8"/>
    <w:rsid w:val="002A1CEA"/>
    <w:rsid w:val="002A2FD4"/>
    <w:rsid w:val="002A3788"/>
    <w:rsid w:val="002B13D6"/>
    <w:rsid w:val="002B4C31"/>
    <w:rsid w:val="002B65F0"/>
    <w:rsid w:val="002B7D80"/>
    <w:rsid w:val="002C0792"/>
    <w:rsid w:val="002C1CBC"/>
    <w:rsid w:val="002C385B"/>
    <w:rsid w:val="002C4D4C"/>
    <w:rsid w:val="002C5CE7"/>
    <w:rsid w:val="002C6023"/>
    <w:rsid w:val="002C62B8"/>
    <w:rsid w:val="002C6B8E"/>
    <w:rsid w:val="002D0B00"/>
    <w:rsid w:val="002D48A5"/>
    <w:rsid w:val="002D6D78"/>
    <w:rsid w:val="002D7116"/>
    <w:rsid w:val="002D7A9E"/>
    <w:rsid w:val="002E083D"/>
    <w:rsid w:val="002E0ECD"/>
    <w:rsid w:val="002E3F27"/>
    <w:rsid w:val="002E455E"/>
    <w:rsid w:val="002E67B8"/>
    <w:rsid w:val="002F32ED"/>
    <w:rsid w:val="002F4DE5"/>
    <w:rsid w:val="002F4EF0"/>
    <w:rsid w:val="002F54D2"/>
    <w:rsid w:val="002F5A1B"/>
    <w:rsid w:val="002F7031"/>
    <w:rsid w:val="002F72B1"/>
    <w:rsid w:val="003024D8"/>
    <w:rsid w:val="00302879"/>
    <w:rsid w:val="00304206"/>
    <w:rsid w:val="0030468B"/>
    <w:rsid w:val="00306E82"/>
    <w:rsid w:val="00310F8D"/>
    <w:rsid w:val="00311D0C"/>
    <w:rsid w:val="00312AF3"/>
    <w:rsid w:val="00313728"/>
    <w:rsid w:val="00314145"/>
    <w:rsid w:val="00315BA4"/>
    <w:rsid w:val="00317DB6"/>
    <w:rsid w:val="00320CB5"/>
    <w:rsid w:val="00321EAE"/>
    <w:rsid w:val="00322710"/>
    <w:rsid w:val="0032353D"/>
    <w:rsid w:val="00323E7B"/>
    <w:rsid w:val="00325178"/>
    <w:rsid w:val="003257B2"/>
    <w:rsid w:val="00327923"/>
    <w:rsid w:val="00327C26"/>
    <w:rsid w:val="00327CBA"/>
    <w:rsid w:val="00327FB5"/>
    <w:rsid w:val="003315C7"/>
    <w:rsid w:val="00333DFB"/>
    <w:rsid w:val="0033402D"/>
    <w:rsid w:val="00334244"/>
    <w:rsid w:val="003352E6"/>
    <w:rsid w:val="00337093"/>
    <w:rsid w:val="00340096"/>
    <w:rsid w:val="003402DD"/>
    <w:rsid w:val="00340F05"/>
    <w:rsid w:val="00341626"/>
    <w:rsid w:val="00341F4D"/>
    <w:rsid w:val="00342F56"/>
    <w:rsid w:val="00344704"/>
    <w:rsid w:val="0034498E"/>
    <w:rsid w:val="00344B6B"/>
    <w:rsid w:val="003450EF"/>
    <w:rsid w:val="003473DC"/>
    <w:rsid w:val="00355855"/>
    <w:rsid w:val="003601DB"/>
    <w:rsid w:val="00363467"/>
    <w:rsid w:val="00364077"/>
    <w:rsid w:val="00366159"/>
    <w:rsid w:val="0036655D"/>
    <w:rsid w:val="0037393D"/>
    <w:rsid w:val="00374E9B"/>
    <w:rsid w:val="003800DA"/>
    <w:rsid w:val="00380C24"/>
    <w:rsid w:val="00381CB3"/>
    <w:rsid w:val="0038345D"/>
    <w:rsid w:val="00383FDB"/>
    <w:rsid w:val="00385220"/>
    <w:rsid w:val="00387836"/>
    <w:rsid w:val="00393870"/>
    <w:rsid w:val="003939F5"/>
    <w:rsid w:val="003942F3"/>
    <w:rsid w:val="003946C3"/>
    <w:rsid w:val="003958C9"/>
    <w:rsid w:val="0039607B"/>
    <w:rsid w:val="00396A7D"/>
    <w:rsid w:val="0039755F"/>
    <w:rsid w:val="00397C6C"/>
    <w:rsid w:val="003A031F"/>
    <w:rsid w:val="003A05CE"/>
    <w:rsid w:val="003A1833"/>
    <w:rsid w:val="003A26BD"/>
    <w:rsid w:val="003A630A"/>
    <w:rsid w:val="003A71A1"/>
    <w:rsid w:val="003A7CB2"/>
    <w:rsid w:val="003B1BB6"/>
    <w:rsid w:val="003B211F"/>
    <w:rsid w:val="003B31B6"/>
    <w:rsid w:val="003B348E"/>
    <w:rsid w:val="003B51F6"/>
    <w:rsid w:val="003C08BE"/>
    <w:rsid w:val="003C1945"/>
    <w:rsid w:val="003C2688"/>
    <w:rsid w:val="003C411F"/>
    <w:rsid w:val="003C66DD"/>
    <w:rsid w:val="003D0627"/>
    <w:rsid w:val="003D3632"/>
    <w:rsid w:val="003D47D7"/>
    <w:rsid w:val="003D5F6D"/>
    <w:rsid w:val="003D60FC"/>
    <w:rsid w:val="003E1EF1"/>
    <w:rsid w:val="003E29DD"/>
    <w:rsid w:val="003E5C02"/>
    <w:rsid w:val="003E688C"/>
    <w:rsid w:val="003E68C6"/>
    <w:rsid w:val="003E6B12"/>
    <w:rsid w:val="003F0364"/>
    <w:rsid w:val="003F179B"/>
    <w:rsid w:val="003F2017"/>
    <w:rsid w:val="003F2779"/>
    <w:rsid w:val="003F2AD3"/>
    <w:rsid w:val="003F3538"/>
    <w:rsid w:val="003F57F6"/>
    <w:rsid w:val="003F5F92"/>
    <w:rsid w:val="003F607A"/>
    <w:rsid w:val="003F676D"/>
    <w:rsid w:val="003F6BA8"/>
    <w:rsid w:val="003F7B4B"/>
    <w:rsid w:val="00402567"/>
    <w:rsid w:val="00402DB8"/>
    <w:rsid w:val="004041D6"/>
    <w:rsid w:val="0040554F"/>
    <w:rsid w:val="00407D29"/>
    <w:rsid w:val="0041003B"/>
    <w:rsid w:val="004108AB"/>
    <w:rsid w:val="0041388B"/>
    <w:rsid w:val="00414B25"/>
    <w:rsid w:val="00416B35"/>
    <w:rsid w:val="00417C6B"/>
    <w:rsid w:val="0042136D"/>
    <w:rsid w:val="0042626F"/>
    <w:rsid w:val="00427B2A"/>
    <w:rsid w:val="00430A6A"/>
    <w:rsid w:val="004316AB"/>
    <w:rsid w:val="00433611"/>
    <w:rsid w:val="00434887"/>
    <w:rsid w:val="00434E5F"/>
    <w:rsid w:val="0043673E"/>
    <w:rsid w:val="004413E9"/>
    <w:rsid w:val="00441BAF"/>
    <w:rsid w:val="0044351A"/>
    <w:rsid w:val="00444390"/>
    <w:rsid w:val="0044545B"/>
    <w:rsid w:val="00446C13"/>
    <w:rsid w:val="00450266"/>
    <w:rsid w:val="00451C4D"/>
    <w:rsid w:val="004522C5"/>
    <w:rsid w:val="00454043"/>
    <w:rsid w:val="0045432F"/>
    <w:rsid w:val="004563A2"/>
    <w:rsid w:val="00456C1A"/>
    <w:rsid w:val="00460189"/>
    <w:rsid w:val="00460605"/>
    <w:rsid w:val="00460ADC"/>
    <w:rsid w:val="00463771"/>
    <w:rsid w:val="0046493E"/>
    <w:rsid w:val="00467963"/>
    <w:rsid w:val="00471409"/>
    <w:rsid w:val="00475B93"/>
    <w:rsid w:val="00481469"/>
    <w:rsid w:val="00481AEC"/>
    <w:rsid w:val="00481D90"/>
    <w:rsid w:val="004820D5"/>
    <w:rsid w:val="00483047"/>
    <w:rsid w:val="00484CB6"/>
    <w:rsid w:val="00485E35"/>
    <w:rsid w:val="004868AF"/>
    <w:rsid w:val="00487953"/>
    <w:rsid w:val="0049004D"/>
    <w:rsid w:val="00490289"/>
    <w:rsid w:val="00490ED0"/>
    <w:rsid w:val="004916EA"/>
    <w:rsid w:val="00491A77"/>
    <w:rsid w:val="00491BC4"/>
    <w:rsid w:val="0049451C"/>
    <w:rsid w:val="00495C8C"/>
    <w:rsid w:val="004961A4"/>
    <w:rsid w:val="004964A9"/>
    <w:rsid w:val="004967C8"/>
    <w:rsid w:val="00497F2B"/>
    <w:rsid w:val="004A0DA0"/>
    <w:rsid w:val="004A0E50"/>
    <w:rsid w:val="004A1118"/>
    <w:rsid w:val="004A1ED8"/>
    <w:rsid w:val="004A1F5D"/>
    <w:rsid w:val="004A3610"/>
    <w:rsid w:val="004A66BB"/>
    <w:rsid w:val="004A6821"/>
    <w:rsid w:val="004B3352"/>
    <w:rsid w:val="004C1127"/>
    <w:rsid w:val="004C21CF"/>
    <w:rsid w:val="004C2BC8"/>
    <w:rsid w:val="004C3790"/>
    <w:rsid w:val="004C65F2"/>
    <w:rsid w:val="004C714E"/>
    <w:rsid w:val="004C7B5A"/>
    <w:rsid w:val="004D02AE"/>
    <w:rsid w:val="004D4B40"/>
    <w:rsid w:val="004D4C88"/>
    <w:rsid w:val="004D5C80"/>
    <w:rsid w:val="004D6E41"/>
    <w:rsid w:val="004D7AA1"/>
    <w:rsid w:val="004D7B41"/>
    <w:rsid w:val="004E16F9"/>
    <w:rsid w:val="004E196D"/>
    <w:rsid w:val="004E1F61"/>
    <w:rsid w:val="004E2F96"/>
    <w:rsid w:val="004E56C7"/>
    <w:rsid w:val="004E595D"/>
    <w:rsid w:val="004E5EB8"/>
    <w:rsid w:val="004E60A9"/>
    <w:rsid w:val="004F2CC8"/>
    <w:rsid w:val="004F3374"/>
    <w:rsid w:val="004F4AC4"/>
    <w:rsid w:val="00500886"/>
    <w:rsid w:val="00501CB9"/>
    <w:rsid w:val="00502A66"/>
    <w:rsid w:val="00504E79"/>
    <w:rsid w:val="00507497"/>
    <w:rsid w:val="00507BA3"/>
    <w:rsid w:val="005110E2"/>
    <w:rsid w:val="00515DED"/>
    <w:rsid w:val="005171F8"/>
    <w:rsid w:val="00520815"/>
    <w:rsid w:val="00524254"/>
    <w:rsid w:val="00525EB1"/>
    <w:rsid w:val="00526B91"/>
    <w:rsid w:val="00527BBF"/>
    <w:rsid w:val="00527FE5"/>
    <w:rsid w:val="005306A1"/>
    <w:rsid w:val="005319CE"/>
    <w:rsid w:val="005326F2"/>
    <w:rsid w:val="005327B8"/>
    <w:rsid w:val="005344E5"/>
    <w:rsid w:val="00536AD4"/>
    <w:rsid w:val="00537AD5"/>
    <w:rsid w:val="00540306"/>
    <w:rsid w:val="005417CA"/>
    <w:rsid w:val="00542A76"/>
    <w:rsid w:val="005432A6"/>
    <w:rsid w:val="0054567F"/>
    <w:rsid w:val="005539A4"/>
    <w:rsid w:val="00554885"/>
    <w:rsid w:val="00554C93"/>
    <w:rsid w:val="0055692F"/>
    <w:rsid w:val="005601C7"/>
    <w:rsid w:val="00560DD3"/>
    <w:rsid w:val="00561AC2"/>
    <w:rsid w:val="00562146"/>
    <w:rsid w:val="00562773"/>
    <w:rsid w:val="00562BAD"/>
    <w:rsid w:val="00563333"/>
    <w:rsid w:val="00563F5C"/>
    <w:rsid w:val="0056619C"/>
    <w:rsid w:val="00566BE5"/>
    <w:rsid w:val="0056717F"/>
    <w:rsid w:val="00567770"/>
    <w:rsid w:val="00574081"/>
    <w:rsid w:val="00576442"/>
    <w:rsid w:val="0058062B"/>
    <w:rsid w:val="00583062"/>
    <w:rsid w:val="00584EA0"/>
    <w:rsid w:val="00585634"/>
    <w:rsid w:val="005856BB"/>
    <w:rsid w:val="0058586B"/>
    <w:rsid w:val="0059225A"/>
    <w:rsid w:val="00592C0E"/>
    <w:rsid w:val="00592F73"/>
    <w:rsid w:val="00593F86"/>
    <w:rsid w:val="005958CA"/>
    <w:rsid w:val="00595B7C"/>
    <w:rsid w:val="005A0BCC"/>
    <w:rsid w:val="005A1538"/>
    <w:rsid w:val="005A53F8"/>
    <w:rsid w:val="005A5BDA"/>
    <w:rsid w:val="005A7415"/>
    <w:rsid w:val="005B11A3"/>
    <w:rsid w:val="005B5160"/>
    <w:rsid w:val="005B608D"/>
    <w:rsid w:val="005C1310"/>
    <w:rsid w:val="005C2728"/>
    <w:rsid w:val="005C3014"/>
    <w:rsid w:val="005C5C4C"/>
    <w:rsid w:val="005C67C1"/>
    <w:rsid w:val="005D0140"/>
    <w:rsid w:val="005D177D"/>
    <w:rsid w:val="005D1E44"/>
    <w:rsid w:val="005D1EB2"/>
    <w:rsid w:val="005D2864"/>
    <w:rsid w:val="005D6AAF"/>
    <w:rsid w:val="005D6BFC"/>
    <w:rsid w:val="005E0C14"/>
    <w:rsid w:val="005E6565"/>
    <w:rsid w:val="005E6CEB"/>
    <w:rsid w:val="005E76AE"/>
    <w:rsid w:val="005E7BC3"/>
    <w:rsid w:val="005F04F2"/>
    <w:rsid w:val="005F149D"/>
    <w:rsid w:val="005F1659"/>
    <w:rsid w:val="005F2A9C"/>
    <w:rsid w:val="005F6175"/>
    <w:rsid w:val="0060035A"/>
    <w:rsid w:val="006004DF"/>
    <w:rsid w:val="006024FD"/>
    <w:rsid w:val="0060646B"/>
    <w:rsid w:val="00607024"/>
    <w:rsid w:val="006122E6"/>
    <w:rsid w:val="00613D12"/>
    <w:rsid w:val="00613DC3"/>
    <w:rsid w:val="00613ED1"/>
    <w:rsid w:val="00615F7B"/>
    <w:rsid w:val="00616963"/>
    <w:rsid w:val="00620BFE"/>
    <w:rsid w:val="006212FC"/>
    <w:rsid w:val="006225A5"/>
    <w:rsid w:val="00626036"/>
    <w:rsid w:val="006271DF"/>
    <w:rsid w:val="006309ED"/>
    <w:rsid w:val="00632704"/>
    <w:rsid w:val="00632752"/>
    <w:rsid w:val="00633095"/>
    <w:rsid w:val="00637617"/>
    <w:rsid w:val="00637A65"/>
    <w:rsid w:val="00640CA1"/>
    <w:rsid w:val="00640CF1"/>
    <w:rsid w:val="00644368"/>
    <w:rsid w:val="006448F9"/>
    <w:rsid w:val="00645AF0"/>
    <w:rsid w:val="0064638E"/>
    <w:rsid w:val="00646746"/>
    <w:rsid w:val="006471EA"/>
    <w:rsid w:val="00653A5D"/>
    <w:rsid w:val="006540E3"/>
    <w:rsid w:val="0065532E"/>
    <w:rsid w:val="00660CFE"/>
    <w:rsid w:val="00661B38"/>
    <w:rsid w:val="0066358F"/>
    <w:rsid w:val="006636BC"/>
    <w:rsid w:val="006642C9"/>
    <w:rsid w:val="0067315B"/>
    <w:rsid w:val="00673E41"/>
    <w:rsid w:val="00676693"/>
    <w:rsid w:val="00676E46"/>
    <w:rsid w:val="00681D95"/>
    <w:rsid w:val="00683DCA"/>
    <w:rsid w:val="00684D30"/>
    <w:rsid w:val="00687CDC"/>
    <w:rsid w:val="00687E55"/>
    <w:rsid w:val="00692113"/>
    <w:rsid w:val="00694142"/>
    <w:rsid w:val="006941E5"/>
    <w:rsid w:val="00694F2D"/>
    <w:rsid w:val="0069727F"/>
    <w:rsid w:val="006A1F69"/>
    <w:rsid w:val="006A3141"/>
    <w:rsid w:val="006A60C0"/>
    <w:rsid w:val="006A6AFE"/>
    <w:rsid w:val="006A748E"/>
    <w:rsid w:val="006B4D60"/>
    <w:rsid w:val="006B5FB7"/>
    <w:rsid w:val="006C056F"/>
    <w:rsid w:val="006C176B"/>
    <w:rsid w:val="006C1930"/>
    <w:rsid w:val="006C3325"/>
    <w:rsid w:val="006C379F"/>
    <w:rsid w:val="006C67D2"/>
    <w:rsid w:val="006D0746"/>
    <w:rsid w:val="006D57EF"/>
    <w:rsid w:val="006D73AD"/>
    <w:rsid w:val="006E1C6A"/>
    <w:rsid w:val="006E46FC"/>
    <w:rsid w:val="006E487A"/>
    <w:rsid w:val="006E4987"/>
    <w:rsid w:val="006E553E"/>
    <w:rsid w:val="006E6785"/>
    <w:rsid w:val="006E6AA3"/>
    <w:rsid w:val="006E73E1"/>
    <w:rsid w:val="006E7AFE"/>
    <w:rsid w:val="006F24AC"/>
    <w:rsid w:val="006F3302"/>
    <w:rsid w:val="006F4D76"/>
    <w:rsid w:val="006F4F68"/>
    <w:rsid w:val="006F6B7B"/>
    <w:rsid w:val="006F7878"/>
    <w:rsid w:val="007010F2"/>
    <w:rsid w:val="00703FC2"/>
    <w:rsid w:val="007067BC"/>
    <w:rsid w:val="00706A05"/>
    <w:rsid w:val="00710E05"/>
    <w:rsid w:val="00711353"/>
    <w:rsid w:val="00711AFB"/>
    <w:rsid w:val="007135F0"/>
    <w:rsid w:val="007141DF"/>
    <w:rsid w:val="00714AD3"/>
    <w:rsid w:val="0071790F"/>
    <w:rsid w:val="00721127"/>
    <w:rsid w:val="00721DBF"/>
    <w:rsid w:val="007233F0"/>
    <w:rsid w:val="00725DFF"/>
    <w:rsid w:val="0073473A"/>
    <w:rsid w:val="007352A9"/>
    <w:rsid w:val="0073596A"/>
    <w:rsid w:val="0073698E"/>
    <w:rsid w:val="007369FE"/>
    <w:rsid w:val="007370D4"/>
    <w:rsid w:val="00737A83"/>
    <w:rsid w:val="0074083D"/>
    <w:rsid w:val="0074085D"/>
    <w:rsid w:val="00742541"/>
    <w:rsid w:val="00744A9D"/>
    <w:rsid w:val="00746454"/>
    <w:rsid w:val="00747483"/>
    <w:rsid w:val="0075080F"/>
    <w:rsid w:val="00751F81"/>
    <w:rsid w:val="00753E65"/>
    <w:rsid w:val="007546C7"/>
    <w:rsid w:val="007551F8"/>
    <w:rsid w:val="007569AA"/>
    <w:rsid w:val="00757725"/>
    <w:rsid w:val="00757C6A"/>
    <w:rsid w:val="0076225A"/>
    <w:rsid w:val="007650A4"/>
    <w:rsid w:val="0076540C"/>
    <w:rsid w:val="00765DD2"/>
    <w:rsid w:val="00767E3C"/>
    <w:rsid w:val="00771127"/>
    <w:rsid w:val="00771867"/>
    <w:rsid w:val="007725BC"/>
    <w:rsid w:val="007728E9"/>
    <w:rsid w:val="007731E6"/>
    <w:rsid w:val="0077372D"/>
    <w:rsid w:val="007763E1"/>
    <w:rsid w:val="007825DF"/>
    <w:rsid w:val="007842A8"/>
    <w:rsid w:val="0078489A"/>
    <w:rsid w:val="00787015"/>
    <w:rsid w:val="00790851"/>
    <w:rsid w:val="0079128C"/>
    <w:rsid w:val="00792892"/>
    <w:rsid w:val="0079414E"/>
    <w:rsid w:val="007951B1"/>
    <w:rsid w:val="00796667"/>
    <w:rsid w:val="007A2188"/>
    <w:rsid w:val="007A24EA"/>
    <w:rsid w:val="007A2F21"/>
    <w:rsid w:val="007A4DDD"/>
    <w:rsid w:val="007A6CE9"/>
    <w:rsid w:val="007B0F02"/>
    <w:rsid w:val="007B162C"/>
    <w:rsid w:val="007B20B5"/>
    <w:rsid w:val="007B735A"/>
    <w:rsid w:val="007B7B06"/>
    <w:rsid w:val="007B7C21"/>
    <w:rsid w:val="007C172B"/>
    <w:rsid w:val="007C17CE"/>
    <w:rsid w:val="007C2B52"/>
    <w:rsid w:val="007C4944"/>
    <w:rsid w:val="007C6FB7"/>
    <w:rsid w:val="007C753B"/>
    <w:rsid w:val="007D70B3"/>
    <w:rsid w:val="007E088A"/>
    <w:rsid w:val="007E1949"/>
    <w:rsid w:val="007F1668"/>
    <w:rsid w:val="007F2E57"/>
    <w:rsid w:val="007F4C42"/>
    <w:rsid w:val="007F612D"/>
    <w:rsid w:val="007F7110"/>
    <w:rsid w:val="007F729F"/>
    <w:rsid w:val="007F7305"/>
    <w:rsid w:val="00800772"/>
    <w:rsid w:val="00800A34"/>
    <w:rsid w:val="00801483"/>
    <w:rsid w:val="0080485F"/>
    <w:rsid w:val="008049C7"/>
    <w:rsid w:val="00813DD9"/>
    <w:rsid w:val="00814339"/>
    <w:rsid w:val="008159C1"/>
    <w:rsid w:val="00817938"/>
    <w:rsid w:val="00821336"/>
    <w:rsid w:val="008230B9"/>
    <w:rsid w:val="00824B3E"/>
    <w:rsid w:val="00833D8B"/>
    <w:rsid w:val="00836490"/>
    <w:rsid w:val="00840B61"/>
    <w:rsid w:val="00843C09"/>
    <w:rsid w:val="00844641"/>
    <w:rsid w:val="008452D8"/>
    <w:rsid w:val="00847212"/>
    <w:rsid w:val="008478DD"/>
    <w:rsid w:val="00851B88"/>
    <w:rsid w:val="00854577"/>
    <w:rsid w:val="008561CE"/>
    <w:rsid w:val="00856A19"/>
    <w:rsid w:val="00856C0D"/>
    <w:rsid w:val="00862999"/>
    <w:rsid w:val="00864AF8"/>
    <w:rsid w:val="008653D3"/>
    <w:rsid w:val="00865424"/>
    <w:rsid w:val="008654D8"/>
    <w:rsid w:val="00866AA2"/>
    <w:rsid w:val="00870166"/>
    <w:rsid w:val="00870BC2"/>
    <w:rsid w:val="008732F8"/>
    <w:rsid w:val="008736B8"/>
    <w:rsid w:val="00873F9A"/>
    <w:rsid w:val="00880383"/>
    <w:rsid w:val="008823E7"/>
    <w:rsid w:val="008849FB"/>
    <w:rsid w:val="00887416"/>
    <w:rsid w:val="0089292D"/>
    <w:rsid w:val="00892990"/>
    <w:rsid w:val="00893AEF"/>
    <w:rsid w:val="00894174"/>
    <w:rsid w:val="0089652E"/>
    <w:rsid w:val="008969C6"/>
    <w:rsid w:val="00897A76"/>
    <w:rsid w:val="008A19F6"/>
    <w:rsid w:val="008A1F73"/>
    <w:rsid w:val="008A3A4C"/>
    <w:rsid w:val="008A6707"/>
    <w:rsid w:val="008B09D2"/>
    <w:rsid w:val="008B6A7C"/>
    <w:rsid w:val="008B75DA"/>
    <w:rsid w:val="008C0982"/>
    <w:rsid w:val="008C5558"/>
    <w:rsid w:val="008C5B27"/>
    <w:rsid w:val="008D2EA8"/>
    <w:rsid w:val="008D31A5"/>
    <w:rsid w:val="008D46F0"/>
    <w:rsid w:val="008D4B17"/>
    <w:rsid w:val="008D75B3"/>
    <w:rsid w:val="008D7D09"/>
    <w:rsid w:val="008D7FCF"/>
    <w:rsid w:val="008E0740"/>
    <w:rsid w:val="008E105E"/>
    <w:rsid w:val="008E3511"/>
    <w:rsid w:val="008E4E60"/>
    <w:rsid w:val="008F170D"/>
    <w:rsid w:val="008F272C"/>
    <w:rsid w:val="008F28F7"/>
    <w:rsid w:val="008F2B9C"/>
    <w:rsid w:val="008F5E59"/>
    <w:rsid w:val="008F7EDE"/>
    <w:rsid w:val="009037EC"/>
    <w:rsid w:val="009039D8"/>
    <w:rsid w:val="00904A22"/>
    <w:rsid w:val="00905D12"/>
    <w:rsid w:val="00905D45"/>
    <w:rsid w:val="00905E4C"/>
    <w:rsid w:val="009077AB"/>
    <w:rsid w:val="00910BB7"/>
    <w:rsid w:val="00911AEC"/>
    <w:rsid w:val="00914E0B"/>
    <w:rsid w:val="00917CAE"/>
    <w:rsid w:val="00921EBD"/>
    <w:rsid w:val="0092250D"/>
    <w:rsid w:val="0092303C"/>
    <w:rsid w:val="00923F2E"/>
    <w:rsid w:val="00924C02"/>
    <w:rsid w:val="00924C8D"/>
    <w:rsid w:val="00931D18"/>
    <w:rsid w:val="00933792"/>
    <w:rsid w:val="00935806"/>
    <w:rsid w:val="00935FA9"/>
    <w:rsid w:val="0094119C"/>
    <w:rsid w:val="009416C5"/>
    <w:rsid w:val="0094191A"/>
    <w:rsid w:val="009440FF"/>
    <w:rsid w:val="00944FB0"/>
    <w:rsid w:val="00946029"/>
    <w:rsid w:val="00950001"/>
    <w:rsid w:val="0095780A"/>
    <w:rsid w:val="00957A54"/>
    <w:rsid w:val="00960C33"/>
    <w:rsid w:val="00963216"/>
    <w:rsid w:val="00964DA8"/>
    <w:rsid w:val="009735D5"/>
    <w:rsid w:val="00973FAC"/>
    <w:rsid w:val="009749F7"/>
    <w:rsid w:val="00976A07"/>
    <w:rsid w:val="0097724B"/>
    <w:rsid w:val="009779F2"/>
    <w:rsid w:val="00982072"/>
    <w:rsid w:val="0098764A"/>
    <w:rsid w:val="00993CA3"/>
    <w:rsid w:val="0099401C"/>
    <w:rsid w:val="009949AA"/>
    <w:rsid w:val="009A1339"/>
    <w:rsid w:val="009A149A"/>
    <w:rsid w:val="009A1CCD"/>
    <w:rsid w:val="009A34BB"/>
    <w:rsid w:val="009A54F7"/>
    <w:rsid w:val="009A5BA1"/>
    <w:rsid w:val="009B2C4E"/>
    <w:rsid w:val="009B7128"/>
    <w:rsid w:val="009C0706"/>
    <w:rsid w:val="009C0F27"/>
    <w:rsid w:val="009C1E91"/>
    <w:rsid w:val="009C25FA"/>
    <w:rsid w:val="009C3456"/>
    <w:rsid w:val="009C4A14"/>
    <w:rsid w:val="009C50C8"/>
    <w:rsid w:val="009C7A9E"/>
    <w:rsid w:val="009D1108"/>
    <w:rsid w:val="009D5CBF"/>
    <w:rsid w:val="009E0209"/>
    <w:rsid w:val="009E13FA"/>
    <w:rsid w:val="009E3124"/>
    <w:rsid w:val="009E3CD5"/>
    <w:rsid w:val="009E3F4A"/>
    <w:rsid w:val="009F32F2"/>
    <w:rsid w:val="009F51E7"/>
    <w:rsid w:val="009F60B8"/>
    <w:rsid w:val="00A04693"/>
    <w:rsid w:val="00A060C5"/>
    <w:rsid w:val="00A06A5D"/>
    <w:rsid w:val="00A07CF2"/>
    <w:rsid w:val="00A11A1E"/>
    <w:rsid w:val="00A11B6F"/>
    <w:rsid w:val="00A12C0E"/>
    <w:rsid w:val="00A16C3A"/>
    <w:rsid w:val="00A219B5"/>
    <w:rsid w:val="00A229C0"/>
    <w:rsid w:val="00A23487"/>
    <w:rsid w:val="00A24A54"/>
    <w:rsid w:val="00A25871"/>
    <w:rsid w:val="00A25A36"/>
    <w:rsid w:val="00A25DEF"/>
    <w:rsid w:val="00A261FD"/>
    <w:rsid w:val="00A305BE"/>
    <w:rsid w:val="00A310E2"/>
    <w:rsid w:val="00A3353D"/>
    <w:rsid w:val="00A34D48"/>
    <w:rsid w:val="00A3559D"/>
    <w:rsid w:val="00A37201"/>
    <w:rsid w:val="00A37B57"/>
    <w:rsid w:val="00A42A5C"/>
    <w:rsid w:val="00A4305A"/>
    <w:rsid w:val="00A436B5"/>
    <w:rsid w:val="00A44B15"/>
    <w:rsid w:val="00A466FD"/>
    <w:rsid w:val="00A509AA"/>
    <w:rsid w:val="00A51302"/>
    <w:rsid w:val="00A53B6E"/>
    <w:rsid w:val="00A55DE6"/>
    <w:rsid w:val="00A56AB9"/>
    <w:rsid w:val="00A57ADF"/>
    <w:rsid w:val="00A60D98"/>
    <w:rsid w:val="00A61341"/>
    <w:rsid w:val="00A6311F"/>
    <w:rsid w:val="00A641C4"/>
    <w:rsid w:val="00A65D8A"/>
    <w:rsid w:val="00A66910"/>
    <w:rsid w:val="00A67D12"/>
    <w:rsid w:val="00A71E62"/>
    <w:rsid w:val="00A73390"/>
    <w:rsid w:val="00A73B50"/>
    <w:rsid w:val="00A75606"/>
    <w:rsid w:val="00A80106"/>
    <w:rsid w:val="00A80FDD"/>
    <w:rsid w:val="00A90B04"/>
    <w:rsid w:val="00A9314F"/>
    <w:rsid w:val="00A93FCC"/>
    <w:rsid w:val="00A9709A"/>
    <w:rsid w:val="00A97B6F"/>
    <w:rsid w:val="00AA204B"/>
    <w:rsid w:val="00AA243B"/>
    <w:rsid w:val="00AA3873"/>
    <w:rsid w:val="00AA3E68"/>
    <w:rsid w:val="00AA6AA4"/>
    <w:rsid w:val="00AB1E88"/>
    <w:rsid w:val="00AB2CDC"/>
    <w:rsid w:val="00AB3013"/>
    <w:rsid w:val="00AB3E33"/>
    <w:rsid w:val="00AC058A"/>
    <w:rsid w:val="00AC1F6E"/>
    <w:rsid w:val="00AC376E"/>
    <w:rsid w:val="00AC4AE9"/>
    <w:rsid w:val="00AC4C0E"/>
    <w:rsid w:val="00AC4F4A"/>
    <w:rsid w:val="00AC60DA"/>
    <w:rsid w:val="00AC72B2"/>
    <w:rsid w:val="00AD2062"/>
    <w:rsid w:val="00AD2BF8"/>
    <w:rsid w:val="00AD457D"/>
    <w:rsid w:val="00AD48EC"/>
    <w:rsid w:val="00AD58CB"/>
    <w:rsid w:val="00AD5D4E"/>
    <w:rsid w:val="00AD634A"/>
    <w:rsid w:val="00AD7495"/>
    <w:rsid w:val="00AE00F9"/>
    <w:rsid w:val="00AE0E79"/>
    <w:rsid w:val="00AE4E22"/>
    <w:rsid w:val="00AE70C2"/>
    <w:rsid w:val="00AE7867"/>
    <w:rsid w:val="00AF3BC4"/>
    <w:rsid w:val="00AF4E07"/>
    <w:rsid w:val="00AF7117"/>
    <w:rsid w:val="00AF7C0D"/>
    <w:rsid w:val="00B0234E"/>
    <w:rsid w:val="00B024AB"/>
    <w:rsid w:val="00B04202"/>
    <w:rsid w:val="00B04355"/>
    <w:rsid w:val="00B04D3A"/>
    <w:rsid w:val="00B05B74"/>
    <w:rsid w:val="00B05D6E"/>
    <w:rsid w:val="00B120C1"/>
    <w:rsid w:val="00B12E7A"/>
    <w:rsid w:val="00B13665"/>
    <w:rsid w:val="00B15037"/>
    <w:rsid w:val="00B157DF"/>
    <w:rsid w:val="00B167C6"/>
    <w:rsid w:val="00B16F7B"/>
    <w:rsid w:val="00B17840"/>
    <w:rsid w:val="00B17C2D"/>
    <w:rsid w:val="00B17FE7"/>
    <w:rsid w:val="00B2036F"/>
    <w:rsid w:val="00B23416"/>
    <w:rsid w:val="00B25DC4"/>
    <w:rsid w:val="00B27729"/>
    <w:rsid w:val="00B31D4F"/>
    <w:rsid w:val="00B33921"/>
    <w:rsid w:val="00B33FE9"/>
    <w:rsid w:val="00B3455D"/>
    <w:rsid w:val="00B34F17"/>
    <w:rsid w:val="00B41180"/>
    <w:rsid w:val="00B4236E"/>
    <w:rsid w:val="00B424D0"/>
    <w:rsid w:val="00B47313"/>
    <w:rsid w:val="00B47FA0"/>
    <w:rsid w:val="00B47FCE"/>
    <w:rsid w:val="00B51585"/>
    <w:rsid w:val="00B55D43"/>
    <w:rsid w:val="00B60D1C"/>
    <w:rsid w:val="00B60FDC"/>
    <w:rsid w:val="00B61020"/>
    <w:rsid w:val="00B63D0D"/>
    <w:rsid w:val="00B63FBD"/>
    <w:rsid w:val="00B66C0C"/>
    <w:rsid w:val="00B67C5A"/>
    <w:rsid w:val="00B7065E"/>
    <w:rsid w:val="00B70680"/>
    <w:rsid w:val="00B7079D"/>
    <w:rsid w:val="00B72318"/>
    <w:rsid w:val="00B74346"/>
    <w:rsid w:val="00B75A53"/>
    <w:rsid w:val="00B75C54"/>
    <w:rsid w:val="00B77537"/>
    <w:rsid w:val="00B813AF"/>
    <w:rsid w:val="00B81FF4"/>
    <w:rsid w:val="00B8408E"/>
    <w:rsid w:val="00B85AE9"/>
    <w:rsid w:val="00B86A83"/>
    <w:rsid w:val="00B87106"/>
    <w:rsid w:val="00B87C0D"/>
    <w:rsid w:val="00B90027"/>
    <w:rsid w:val="00B92062"/>
    <w:rsid w:val="00B92D6C"/>
    <w:rsid w:val="00B93951"/>
    <w:rsid w:val="00B9656C"/>
    <w:rsid w:val="00B97A1C"/>
    <w:rsid w:val="00B97FA6"/>
    <w:rsid w:val="00BA0621"/>
    <w:rsid w:val="00BA2046"/>
    <w:rsid w:val="00BA6C0A"/>
    <w:rsid w:val="00BA6E70"/>
    <w:rsid w:val="00BA7278"/>
    <w:rsid w:val="00BB11E7"/>
    <w:rsid w:val="00BB3797"/>
    <w:rsid w:val="00BB58EB"/>
    <w:rsid w:val="00BB6E77"/>
    <w:rsid w:val="00BC1357"/>
    <w:rsid w:val="00BC57AB"/>
    <w:rsid w:val="00BD099E"/>
    <w:rsid w:val="00BD1FF7"/>
    <w:rsid w:val="00BD2B68"/>
    <w:rsid w:val="00BD5346"/>
    <w:rsid w:val="00BD731E"/>
    <w:rsid w:val="00BD7CDB"/>
    <w:rsid w:val="00BE121C"/>
    <w:rsid w:val="00BE122E"/>
    <w:rsid w:val="00BE16A8"/>
    <w:rsid w:val="00BE5DEA"/>
    <w:rsid w:val="00BE5EE8"/>
    <w:rsid w:val="00BE7322"/>
    <w:rsid w:val="00BF2057"/>
    <w:rsid w:val="00BF2CA5"/>
    <w:rsid w:val="00BF5B48"/>
    <w:rsid w:val="00BF5C2E"/>
    <w:rsid w:val="00BF6124"/>
    <w:rsid w:val="00BF697F"/>
    <w:rsid w:val="00BF726A"/>
    <w:rsid w:val="00C00961"/>
    <w:rsid w:val="00C00BE6"/>
    <w:rsid w:val="00C00E56"/>
    <w:rsid w:val="00C02853"/>
    <w:rsid w:val="00C0371A"/>
    <w:rsid w:val="00C03C77"/>
    <w:rsid w:val="00C050DA"/>
    <w:rsid w:val="00C05A70"/>
    <w:rsid w:val="00C0659F"/>
    <w:rsid w:val="00C07A28"/>
    <w:rsid w:val="00C110FD"/>
    <w:rsid w:val="00C12598"/>
    <w:rsid w:val="00C13EE2"/>
    <w:rsid w:val="00C15709"/>
    <w:rsid w:val="00C1649D"/>
    <w:rsid w:val="00C17A52"/>
    <w:rsid w:val="00C2679C"/>
    <w:rsid w:val="00C26E3B"/>
    <w:rsid w:val="00C308DA"/>
    <w:rsid w:val="00C314F8"/>
    <w:rsid w:val="00C3161F"/>
    <w:rsid w:val="00C31E37"/>
    <w:rsid w:val="00C34CA3"/>
    <w:rsid w:val="00C35712"/>
    <w:rsid w:val="00C426F7"/>
    <w:rsid w:val="00C43D32"/>
    <w:rsid w:val="00C4494D"/>
    <w:rsid w:val="00C47744"/>
    <w:rsid w:val="00C47EB4"/>
    <w:rsid w:val="00C5074E"/>
    <w:rsid w:val="00C5155A"/>
    <w:rsid w:val="00C53BEB"/>
    <w:rsid w:val="00C54273"/>
    <w:rsid w:val="00C61B14"/>
    <w:rsid w:val="00C62887"/>
    <w:rsid w:val="00C63D72"/>
    <w:rsid w:val="00C6477D"/>
    <w:rsid w:val="00C70E08"/>
    <w:rsid w:val="00C724B1"/>
    <w:rsid w:val="00C744C7"/>
    <w:rsid w:val="00C74DAE"/>
    <w:rsid w:val="00C76B9F"/>
    <w:rsid w:val="00C77B76"/>
    <w:rsid w:val="00C77C69"/>
    <w:rsid w:val="00C805AA"/>
    <w:rsid w:val="00C823A6"/>
    <w:rsid w:val="00C8357F"/>
    <w:rsid w:val="00C85B1E"/>
    <w:rsid w:val="00C91AE9"/>
    <w:rsid w:val="00C92EED"/>
    <w:rsid w:val="00C966C9"/>
    <w:rsid w:val="00C97CCE"/>
    <w:rsid w:val="00CA03AC"/>
    <w:rsid w:val="00CA2733"/>
    <w:rsid w:val="00CA3CE4"/>
    <w:rsid w:val="00CA543D"/>
    <w:rsid w:val="00CA5A40"/>
    <w:rsid w:val="00CA6E83"/>
    <w:rsid w:val="00CB20F6"/>
    <w:rsid w:val="00CB259C"/>
    <w:rsid w:val="00CB305F"/>
    <w:rsid w:val="00CB59ED"/>
    <w:rsid w:val="00CB742F"/>
    <w:rsid w:val="00CC0A23"/>
    <w:rsid w:val="00CC5DE0"/>
    <w:rsid w:val="00CC7E65"/>
    <w:rsid w:val="00CD1123"/>
    <w:rsid w:val="00CD3C02"/>
    <w:rsid w:val="00CD461F"/>
    <w:rsid w:val="00CE07EF"/>
    <w:rsid w:val="00CE081D"/>
    <w:rsid w:val="00CE1DB6"/>
    <w:rsid w:val="00CE21AC"/>
    <w:rsid w:val="00CE31D4"/>
    <w:rsid w:val="00CE4149"/>
    <w:rsid w:val="00CE47A3"/>
    <w:rsid w:val="00CE4DA5"/>
    <w:rsid w:val="00CE6480"/>
    <w:rsid w:val="00CF062B"/>
    <w:rsid w:val="00CF1B56"/>
    <w:rsid w:val="00CF4947"/>
    <w:rsid w:val="00CF4C1E"/>
    <w:rsid w:val="00CF5D05"/>
    <w:rsid w:val="00CF654E"/>
    <w:rsid w:val="00CF78FE"/>
    <w:rsid w:val="00D008F1"/>
    <w:rsid w:val="00D00DEC"/>
    <w:rsid w:val="00D01B5C"/>
    <w:rsid w:val="00D02D59"/>
    <w:rsid w:val="00D02FC8"/>
    <w:rsid w:val="00D038CE"/>
    <w:rsid w:val="00D05A0C"/>
    <w:rsid w:val="00D119F8"/>
    <w:rsid w:val="00D15316"/>
    <w:rsid w:val="00D178D7"/>
    <w:rsid w:val="00D17FCA"/>
    <w:rsid w:val="00D20250"/>
    <w:rsid w:val="00D27C4B"/>
    <w:rsid w:val="00D31E46"/>
    <w:rsid w:val="00D32CD2"/>
    <w:rsid w:val="00D33087"/>
    <w:rsid w:val="00D33D13"/>
    <w:rsid w:val="00D3492A"/>
    <w:rsid w:val="00D37D45"/>
    <w:rsid w:val="00D441DD"/>
    <w:rsid w:val="00D446ED"/>
    <w:rsid w:val="00D4501E"/>
    <w:rsid w:val="00D46492"/>
    <w:rsid w:val="00D5045A"/>
    <w:rsid w:val="00D52B31"/>
    <w:rsid w:val="00D53063"/>
    <w:rsid w:val="00D5387A"/>
    <w:rsid w:val="00D53B6C"/>
    <w:rsid w:val="00D571DC"/>
    <w:rsid w:val="00D61FF7"/>
    <w:rsid w:val="00D63057"/>
    <w:rsid w:val="00D634DB"/>
    <w:rsid w:val="00D63645"/>
    <w:rsid w:val="00D644FB"/>
    <w:rsid w:val="00D64CE0"/>
    <w:rsid w:val="00D65088"/>
    <w:rsid w:val="00D71F35"/>
    <w:rsid w:val="00D74431"/>
    <w:rsid w:val="00D74637"/>
    <w:rsid w:val="00D747D3"/>
    <w:rsid w:val="00D74CD6"/>
    <w:rsid w:val="00D775E0"/>
    <w:rsid w:val="00D81004"/>
    <w:rsid w:val="00D81989"/>
    <w:rsid w:val="00D81B8A"/>
    <w:rsid w:val="00D837CE"/>
    <w:rsid w:val="00D84D59"/>
    <w:rsid w:val="00D861D6"/>
    <w:rsid w:val="00D86BDE"/>
    <w:rsid w:val="00D86D9F"/>
    <w:rsid w:val="00D9069D"/>
    <w:rsid w:val="00D9131C"/>
    <w:rsid w:val="00D913FB"/>
    <w:rsid w:val="00D9194A"/>
    <w:rsid w:val="00D969CA"/>
    <w:rsid w:val="00D96CBA"/>
    <w:rsid w:val="00D972A2"/>
    <w:rsid w:val="00D97E39"/>
    <w:rsid w:val="00DA0401"/>
    <w:rsid w:val="00DA12D3"/>
    <w:rsid w:val="00DA4FB5"/>
    <w:rsid w:val="00DA6AD5"/>
    <w:rsid w:val="00DA7244"/>
    <w:rsid w:val="00DA7371"/>
    <w:rsid w:val="00DB095C"/>
    <w:rsid w:val="00DB0DE0"/>
    <w:rsid w:val="00DB1FAC"/>
    <w:rsid w:val="00DB1FAF"/>
    <w:rsid w:val="00DB688C"/>
    <w:rsid w:val="00DC1DFC"/>
    <w:rsid w:val="00DC300D"/>
    <w:rsid w:val="00DC33FA"/>
    <w:rsid w:val="00DC3E22"/>
    <w:rsid w:val="00DC4C9A"/>
    <w:rsid w:val="00DC4F0D"/>
    <w:rsid w:val="00DC5C96"/>
    <w:rsid w:val="00DD1128"/>
    <w:rsid w:val="00DD1D9D"/>
    <w:rsid w:val="00DD3A51"/>
    <w:rsid w:val="00DD569E"/>
    <w:rsid w:val="00DD5C08"/>
    <w:rsid w:val="00DE4BF9"/>
    <w:rsid w:val="00DE4FB8"/>
    <w:rsid w:val="00DE5FEE"/>
    <w:rsid w:val="00DE670B"/>
    <w:rsid w:val="00DE775F"/>
    <w:rsid w:val="00DF028B"/>
    <w:rsid w:val="00DF159E"/>
    <w:rsid w:val="00DF1C50"/>
    <w:rsid w:val="00DF25DD"/>
    <w:rsid w:val="00DF3B25"/>
    <w:rsid w:val="00DF5CFA"/>
    <w:rsid w:val="00E0052C"/>
    <w:rsid w:val="00E006A0"/>
    <w:rsid w:val="00E00BCB"/>
    <w:rsid w:val="00E01119"/>
    <w:rsid w:val="00E01129"/>
    <w:rsid w:val="00E03D77"/>
    <w:rsid w:val="00E054FB"/>
    <w:rsid w:val="00E0681E"/>
    <w:rsid w:val="00E07FB2"/>
    <w:rsid w:val="00E11001"/>
    <w:rsid w:val="00E124BD"/>
    <w:rsid w:val="00E142DF"/>
    <w:rsid w:val="00E159AF"/>
    <w:rsid w:val="00E16C11"/>
    <w:rsid w:val="00E170C1"/>
    <w:rsid w:val="00E20440"/>
    <w:rsid w:val="00E20FE7"/>
    <w:rsid w:val="00E21743"/>
    <w:rsid w:val="00E21F80"/>
    <w:rsid w:val="00E23FAC"/>
    <w:rsid w:val="00E24C8F"/>
    <w:rsid w:val="00E24EDB"/>
    <w:rsid w:val="00E30527"/>
    <w:rsid w:val="00E3432B"/>
    <w:rsid w:val="00E35EC7"/>
    <w:rsid w:val="00E36A06"/>
    <w:rsid w:val="00E36EC1"/>
    <w:rsid w:val="00E37997"/>
    <w:rsid w:val="00E41952"/>
    <w:rsid w:val="00E43305"/>
    <w:rsid w:val="00E443F7"/>
    <w:rsid w:val="00E465B8"/>
    <w:rsid w:val="00E46876"/>
    <w:rsid w:val="00E471FF"/>
    <w:rsid w:val="00E47F92"/>
    <w:rsid w:val="00E5081B"/>
    <w:rsid w:val="00E5225A"/>
    <w:rsid w:val="00E5338A"/>
    <w:rsid w:val="00E54FE9"/>
    <w:rsid w:val="00E558B7"/>
    <w:rsid w:val="00E55D21"/>
    <w:rsid w:val="00E56D85"/>
    <w:rsid w:val="00E57865"/>
    <w:rsid w:val="00E6002E"/>
    <w:rsid w:val="00E61AC2"/>
    <w:rsid w:val="00E61D2D"/>
    <w:rsid w:val="00E62830"/>
    <w:rsid w:val="00E63021"/>
    <w:rsid w:val="00E63EA9"/>
    <w:rsid w:val="00E65D37"/>
    <w:rsid w:val="00E70256"/>
    <w:rsid w:val="00E702E3"/>
    <w:rsid w:val="00E71B9F"/>
    <w:rsid w:val="00E728FA"/>
    <w:rsid w:val="00E72D6D"/>
    <w:rsid w:val="00E73705"/>
    <w:rsid w:val="00E7439D"/>
    <w:rsid w:val="00E75455"/>
    <w:rsid w:val="00E83023"/>
    <w:rsid w:val="00E837E7"/>
    <w:rsid w:val="00E84423"/>
    <w:rsid w:val="00E84A31"/>
    <w:rsid w:val="00E85A05"/>
    <w:rsid w:val="00E85BB6"/>
    <w:rsid w:val="00E91C78"/>
    <w:rsid w:val="00E92DFA"/>
    <w:rsid w:val="00E93A93"/>
    <w:rsid w:val="00E940CD"/>
    <w:rsid w:val="00E94D3C"/>
    <w:rsid w:val="00E95A1F"/>
    <w:rsid w:val="00E976B9"/>
    <w:rsid w:val="00E97B39"/>
    <w:rsid w:val="00EA102B"/>
    <w:rsid w:val="00EA1871"/>
    <w:rsid w:val="00EA59A3"/>
    <w:rsid w:val="00EB033A"/>
    <w:rsid w:val="00EB256D"/>
    <w:rsid w:val="00EB2E59"/>
    <w:rsid w:val="00EB387C"/>
    <w:rsid w:val="00EB38B0"/>
    <w:rsid w:val="00EB52B2"/>
    <w:rsid w:val="00EB53A1"/>
    <w:rsid w:val="00EB63DE"/>
    <w:rsid w:val="00EB7743"/>
    <w:rsid w:val="00EB786B"/>
    <w:rsid w:val="00EC00F5"/>
    <w:rsid w:val="00EC14AC"/>
    <w:rsid w:val="00EC1EA7"/>
    <w:rsid w:val="00EC3184"/>
    <w:rsid w:val="00EC6722"/>
    <w:rsid w:val="00ED09E2"/>
    <w:rsid w:val="00ED115A"/>
    <w:rsid w:val="00ED1E31"/>
    <w:rsid w:val="00EE2758"/>
    <w:rsid w:val="00EE2AB3"/>
    <w:rsid w:val="00EF1EA2"/>
    <w:rsid w:val="00EF211B"/>
    <w:rsid w:val="00EF231A"/>
    <w:rsid w:val="00EF3012"/>
    <w:rsid w:val="00EF610A"/>
    <w:rsid w:val="00EF66F7"/>
    <w:rsid w:val="00EF763B"/>
    <w:rsid w:val="00F02206"/>
    <w:rsid w:val="00F02816"/>
    <w:rsid w:val="00F05B4A"/>
    <w:rsid w:val="00F112B4"/>
    <w:rsid w:val="00F1140A"/>
    <w:rsid w:val="00F15DFE"/>
    <w:rsid w:val="00F15F8A"/>
    <w:rsid w:val="00F170D6"/>
    <w:rsid w:val="00F20823"/>
    <w:rsid w:val="00F20FDF"/>
    <w:rsid w:val="00F21FD7"/>
    <w:rsid w:val="00F2551F"/>
    <w:rsid w:val="00F25DBA"/>
    <w:rsid w:val="00F27D4A"/>
    <w:rsid w:val="00F30553"/>
    <w:rsid w:val="00F31146"/>
    <w:rsid w:val="00F33BD9"/>
    <w:rsid w:val="00F34047"/>
    <w:rsid w:val="00F353CB"/>
    <w:rsid w:val="00F359DF"/>
    <w:rsid w:val="00F37167"/>
    <w:rsid w:val="00F37D5B"/>
    <w:rsid w:val="00F40E09"/>
    <w:rsid w:val="00F42EDB"/>
    <w:rsid w:val="00F43132"/>
    <w:rsid w:val="00F520B2"/>
    <w:rsid w:val="00F5247E"/>
    <w:rsid w:val="00F529E7"/>
    <w:rsid w:val="00F5446B"/>
    <w:rsid w:val="00F55D92"/>
    <w:rsid w:val="00F60DAC"/>
    <w:rsid w:val="00F63F8D"/>
    <w:rsid w:val="00F64A1A"/>
    <w:rsid w:val="00F65EA1"/>
    <w:rsid w:val="00F67219"/>
    <w:rsid w:val="00F71F19"/>
    <w:rsid w:val="00F72855"/>
    <w:rsid w:val="00F7425F"/>
    <w:rsid w:val="00F76606"/>
    <w:rsid w:val="00F76AB7"/>
    <w:rsid w:val="00F779C1"/>
    <w:rsid w:val="00F80A32"/>
    <w:rsid w:val="00F812C0"/>
    <w:rsid w:val="00F8160A"/>
    <w:rsid w:val="00F8327A"/>
    <w:rsid w:val="00F8468C"/>
    <w:rsid w:val="00F85757"/>
    <w:rsid w:val="00F87DCB"/>
    <w:rsid w:val="00F90BB2"/>
    <w:rsid w:val="00F90C3F"/>
    <w:rsid w:val="00F911DB"/>
    <w:rsid w:val="00F92DB7"/>
    <w:rsid w:val="00F93D53"/>
    <w:rsid w:val="00F94626"/>
    <w:rsid w:val="00F960CE"/>
    <w:rsid w:val="00F96E28"/>
    <w:rsid w:val="00F975B5"/>
    <w:rsid w:val="00FA0096"/>
    <w:rsid w:val="00FA1111"/>
    <w:rsid w:val="00FA1AED"/>
    <w:rsid w:val="00FA549E"/>
    <w:rsid w:val="00FA7C1E"/>
    <w:rsid w:val="00FA7F76"/>
    <w:rsid w:val="00FB2C7E"/>
    <w:rsid w:val="00FB4819"/>
    <w:rsid w:val="00FB77B9"/>
    <w:rsid w:val="00FC4429"/>
    <w:rsid w:val="00FC4865"/>
    <w:rsid w:val="00FC61E0"/>
    <w:rsid w:val="00FC6205"/>
    <w:rsid w:val="00FD08D8"/>
    <w:rsid w:val="00FD1033"/>
    <w:rsid w:val="00FD29F5"/>
    <w:rsid w:val="00FD3469"/>
    <w:rsid w:val="00FD40C5"/>
    <w:rsid w:val="00FD4364"/>
    <w:rsid w:val="00FD6116"/>
    <w:rsid w:val="00FE1D68"/>
    <w:rsid w:val="00FE244E"/>
    <w:rsid w:val="00FE35C9"/>
    <w:rsid w:val="00FF01FD"/>
    <w:rsid w:val="00FF041E"/>
    <w:rsid w:val="00FF0A11"/>
    <w:rsid w:val="00FF1A80"/>
    <w:rsid w:val="00FF2228"/>
    <w:rsid w:val="00FF2B53"/>
    <w:rsid w:val="00FF3037"/>
    <w:rsid w:val="00FF3734"/>
    <w:rsid w:val="00FF38B8"/>
    <w:rsid w:val="00FF5602"/>
    <w:rsid w:val="00FF65B7"/>
    <w:rsid w:val="034E1959"/>
    <w:rsid w:val="08D25EDF"/>
    <w:rsid w:val="0EFC5097"/>
    <w:rsid w:val="14EB36F3"/>
    <w:rsid w:val="166E42FA"/>
    <w:rsid w:val="2C227244"/>
    <w:rsid w:val="32B00A2D"/>
    <w:rsid w:val="39371170"/>
    <w:rsid w:val="52D611DB"/>
    <w:rsid w:val="53022D1E"/>
    <w:rsid w:val="62827DAC"/>
    <w:rsid w:val="728A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7">
    <w:name w:val="Strong"/>
    <w:qFormat/>
    <w:rPr>
      <w:b/>
    </w:rPr>
  </w:style>
  <w:style w:type="character" w:styleId="a8">
    <w:name w:val="page number"/>
    <w:basedOn w:val="a0"/>
    <w:uiPriority w:val="99"/>
    <w:unhideWhenUsed/>
    <w:qFormat/>
  </w:style>
  <w:style w:type="character" w:styleId="a9">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font11">
    <w:name w:val="font11"/>
    <w:basedOn w:val="a0"/>
    <w:qFormat/>
    <w:rPr>
      <w:rFonts w:ascii="仿宋_GB2312" w:eastAsia="仿宋_GB2312" w:cs="仿宋_GB2312" w:hint="eastAsia"/>
      <w:color w:val="000000"/>
      <w:sz w:val="36"/>
      <w:szCs w:val="36"/>
      <w:u w:val="none"/>
    </w:rPr>
  </w:style>
  <w:style w:type="character" w:customStyle="1" w:styleId="font21">
    <w:name w:val="font21"/>
    <w:basedOn w:val="a0"/>
    <w:qFormat/>
    <w:rPr>
      <w:rFonts w:ascii="仿宋_GB2312" w:eastAsia="仿宋_GB2312" w:cs="仿宋_GB2312" w:hint="eastAsia"/>
      <w:color w:val="FF0000"/>
      <w:sz w:val="36"/>
      <w:szCs w:val="36"/>
      <w:u w:val="none"/>
    </w:rPr>
  </w:style>
  <w:style w:type="paragraph" w:customStyle="1" w:styleId="aa">
    <w:name w:val="文头"/>
    <w:basedOn w:val="a"/>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7">
    <w:name w:val="Strong"/>
    <w:qFormat/>
    <w:rPr>
      <w:b/>
    </w:rPr>
  </w:style>
  <w:style w:type="character" w:styleId="a8">
    <w:name w:val="page number"/>
    <w:basedOn w:val="a0"/>
    <w:uiPriority w:val="99"/>
    <w:unhideWhenUsed/>
    <w:qFormat/>
  </w:style>
  <w:style w:type="character" w:styleId="a9">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font11">
    <w:name w:val="font11"/>
    <w:basedOn w:val="a0"/>
    <w:qFormat/>
    <w:rPr>
      <w:rFonts w:ascii="仿宋_GB2312" w:eastAsia="仿宋_GB2312" w:cs="仿宋_GB2312" w:hint="eastAsia"/>
      <w:color w:val="000000"/>
      <w:sz w:val="36"/>
      <w:szCs w:val="36"/>
      <w:u w:val="none"/>
    </w:rPr>
  </w:style>
  <w:style w:type="character" w:customStyle="1" w:styleId="font21">
    <w:name w:val="font21"/>
    <w:basedOn w:val="a0"/>
    <w:qFormat/>
    <w:rPr>
      <w:rFonts w:ascii="仿宋_GB2312" w:eastAsia="仿宋_GB2312" w:cs="仿宋_GB2312" w:hint="eastAsia"/>
      <w:color w:val="FF0000"/>
      <w:sz w:val="36"/>
      <w:szCs w:val="36"/>
      <w:u w:val="none"/>
    </w:rPr>
  </w:style>
  <w:style w:type="paragraph" w:customStyle="1" w:styleId="aa">
    <w:name w:val="文头"/>
    <w:basedOn w:val="a"/>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s://baike.baidu.com/item/%E6%A0%87%E5%87%86%E5%8C%9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3E717-4ADB-42E1-8B09-2C50E78D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523</Words>
  <Characters>2984</Characters>
  <Application>Microsoft Office Word</Application>
  <DocSecurity>0</DocSecurity>
  <Lines>24</Lines>
  <Paragraphs>6</Paragraphs>
  <ScaleCrop>false</ScaleCrop>
  <Company>Lenovo (Beijing) Limited</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汤牛明</cp:lastModifiedBy>
  <cp:revision>2</cp:revision>
  <cp:lastPrinted>2021-06-21T03:21:00Z</cp:lastPrinted>
  <dcterms:created xsi:type="dcterms:W3CDTF">2021-06-22T07:00:00Z</dcterms:created>
  <dcterms:modified xsi:type="dcterms:W3CDTF">2021-06-22T07:00:00Z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356774586_btnclosed</vt:lpwstr>
  </property>
  <property fmtid="{D5CDD505-2E9C-101B-9397-08002B2CF9AE}" pid="4" name="ICV">
    <vt:lpwstr>0199F23DDC6D46FCB83B0B40433227E6</vt:lpwstr>
  </property>
</Properties>
</file>